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8B" w:rsidRDefault="0067208B">
      <w:pPr>
        <w:tabs>
          <w:tab w:val="center" w:pos="1202"/>
          <w:tab w:val="center" w:pos="6044"/>
        </w:tabs>
        <w:spacing w:after="0" w:line="259" w:lineRule="auto"/>
        <w:ind w:left="0" w:right="0" w:firstLine="0"/>
        <w:rPr>
          <w:sz w:val="22"/>
        </w:rPr>
      </w:pPr>
      <w:r>
        <w:rPr>
          <w:noProof/>
        </w:rPr>
        <w:drawing>
          <wp:inline distT="0" distB="0" distL="0" distR="0" wp14:anchorId="0C1FEB39" wp14:editId="3F8F9E28">
            <wp:extent cx="1038225" cy="11334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7"/>
                    <a:stretch>
                      <a:fillRect/>
                    </a:stretch>
                  </pic:blipFill>
                  <pic:spPr>
                    <a:xfrm>
                      <a:off x="0" y="0"/>
                      <a:ext cx="1038225" cy="1133475"/>
                    </a:xfrm>
                    <a:prstGeom prst="rect">
                      <a:avLst/>
                    </a:prstGeom>
                  </pic:spPr>
                </pic:pic>
              </a:graphicData>
            </a:graphic>
          </wp:inline>
        </w:drawing>
      </w:r>
      <w:r w:rsidR="004539D1">
        <w:rPr>
          <w:sz w:val="22"/>
        </w:rPr>
        <w:tab/>
      </w:r>
    </w:p>
    <w:p w:rsidR="0067208B" w:rsidRDefault="0067208B">
      <w:pPr>
        <w:tabs>
          <w:tab w:val="center" w:pos="1202"/>
          <w:tab w:val="center" w:pos="6044"/>
        </w:tabs>
        <w:spacing w:after="0" w:line="259" w:lineRule="auto"/>
        <w:ind w:left="0" w:right="0" w:firstLine="0"/>
        <w:rPr>
          <w:sz w:val="22"/>
        </w:rPr>
      </w:pPr>
    </w:p>
    <w:p w:rsidR="004254C1" w:rsidRDefault="0067208B">
      <w:pPr>
        <w:tabs>
          <w:tab w:val="center" w:pos="1202"/>
          <w:tab w:val="center" w:pos="6044"/>
        </w:tabs>
        <w:spacing w:after="0" w:line="259" w:lineRule="auto"/>
        <w:ind w:left="0" w:right="0" w:firstLine="0"/>
      </w:pPr>
      <w:r>
        <w:rPr>
          <w:sz w:val="22"/>
        </w:rPr>
        <w:tab/>
        <w:t xml:space="preserve">                               </w:t>
      </w:r>
      <w:r w:rsidR="004539D1">
        <w:rPr>
          <w:rFonts w:ascii="Candara" w:eastAsia="Candara" w:hAnsi="Candara" w:cs="Candara"/>
          <w:b/>
          <w:color w:val="C00000"/>
          <w:sz w:val="44"/>
        </w:rPr>
        <w:t xml:space="preserve">St Edmund’s Catholic Primary School </w:t>
      </w:r>
    </w:p>
    <w:p w:rsidR="004254C1" w:rsidRDefault="004254C1">
      <w:pPr>
        <w:spacing w:after="40" w:line="259" w:lineRule="auto"/>
        <w:ind w:left="0" w:right="0" w:firstLine="0"/>
      </w:pPr>
    </w:p>
    <w:p w:rsidR="0067208B" w:rsidRDefault="0067208B" w:rsidP="0067208B">
      <w:pPr>
        <w:spacing w:before="322" w:after="322"/>
        <w:jc w:val="center"/>
        <w:outlineLvl w:val="0"/>
      </w:pPr>
      <w:r>
        <w:rPr>
          <w:b/>
          <w:bCs/>
          <w:sz w:val="48"/>
          <w:szCs w:val="48"/>
        </w:rPr>
        <w:t>Lockdown Policy</w:t>
      </w:r>
    </w:p>
    <w:p w:rsidR="004254C1" w:rsidRDefault="004539D1">
      <w:pPr>
        <w:spacing w:after="307" w:line="259" w:lineRule="auto"/>
        <w:ind w:left="0" w:right="347" w:firstLine="0"/>
        <w:jc w:val="center"/>
      </w:pPr>
      <w:r>
        <w:rPr>
          <w:b/>
          <w:color w:val="C00000"/>
          <w:sz w:val="40"/>
        </w:rPr>
        <w:t xml:space="preserve">SCHOOL MISSION STATEMENT </w:t>
      </w:r>
    </w:p>
    <w:p w:rsidR="004254C1" w:rsidRDefault="004539D1">
      <w:pPr>
        <w:spacing w:after="0" w:line="240" w:lineRule="auto"/>
        <w:ind w:left="206" w:right="417" w:firstLine="722"/>
      </w:pPr>
      <w:r>
        <w:rPr>
          <w:b/>
          <w:sz w:val="48"/>
        </w:rPr>
        <w:t xml:space="preserve">Our vision is to deliver an outstanding and distinctive Catholic education with Christ at the heart of our community. </w:t>
      </w:r>
    </w:p>
    <w:p w:rsidR="004254C1" w:rsidRDefault="004539D1">
      <w:pPr>
        <w:spacing w:after="218" w:line="259" w:lineRule="auto"/>
        <w:ind w:left="0" w:right="0" w:firstLine="0"/>
      </w:pPr>
      <w:r>
        <w:rPr>
          <w:b/>
          <w:sz w:val="22"/>
        </w:rPr>
        <w:t xml:space="preserve"> </w:t>
      </w:r>
    </w:p>
    <w:p w:rsidR="004254C1" w:rsidRDefault="004539D1">
      <w:pPr>
        <w:spacing w:after="218" w:line="259" w:lineRule="auto"/>
        <w:ind w:left="0" w:right="0" w:firstLine="0"/>
      </w:pPr>
      <w:r>
        <w:rPr>
          <w:b/>
          <w:sz w:val="22"/>
          <w:u w:val="single" w:color="000000"/>
        </w:rPr>
        <w:t>Commitment to equality:</w:t>
      </w:r>
      <w:r>
        <w:rPr>
          <w:b/>
          <w:sz w:val="22"/>
        </w:rPr>
        <w:t xml:space="preserve"> </w:t>
      </w:r>
    </w:p>
    <w:p w:rsidR="004254C1" w:rsidRDefault="004539D1">
      <w:pPr>
        <w:spacing w:after="181" w:line="275" w:lineRule="auto"/>
        <w:ind w:left="0" w:right="344" w:firstLine="0"/>
        <w:jc w:val="both"/>
      </w:pPr>
      <w:r>
        <w:rPr>
          <w:sz w:val="22"/>
        </w:rPr>
        <w:t xml:space="preserve">We are committed to providing a positive working environment which is free from prejudice and unlawful discrimination and any form of harassment, bullying or victimisation.  We have adopted a number of key policies to ensure that the principles of Catholic Social Teaching in relation to human dignity and dignity in work become embedded into every aspect of school life and these policies are reviewed regularly in this regard. </w:t>
      </w:r>
    </w:p>
    <w:p w:rsidR="004254C1" w:rsidRDefault="004539D1">
      <w:pPr>
        <w:spacing w:after="213" w:line="267" w:lineRule="auto"/>
        <w:ind w:left="-5" w:right="0"/>
      </w:pPr>
      <w:r>
        <w:rPr>
          <w:b/>
          <w:sz w:val="20"/>
        </w:rPr>
        <w:t xml:space="preserve">The member of staff responsible for this Policy is: </w:t>
      </w:r>
      <w:proofErr w:type="spellStart"/>
      <w:r w:rsidR="00BE2C86">
        <w:rPr>
          <w:b/>
          <w:sz w:val="20"/>
        </w:rPr>
        <w:t>HoS</w:t>
      </w:r>
      <w:proofErr w:type="spellEnd"/>
    </w:p>
    <w:p w:rsidR="004254C1" w:rsidRDefault="004539D1">
      <w:pPr>
        <w:spacing w:after="129" w:line="267" w:lineRule="auto"/>
        <w:ind w:left="-5" w:right="0"/>
      </w:pPr>
      <w:r>
        <w:rPr>
          <w:b/>
          <w:sz w:val="20"/>
        </w:rPr>
        <w:t>The Governing Body designate responsib</w:t>
      </w:r>
      <w:r w:rsidR="00BE2C86">
        <w:rPr>
          <w:b/>
          <w:sz w:val="20"/>
        </w:rPr>
        <w:t>le for this Policy is: Teaching and Learning</w:t>
      </w:r>
      <w:r>
        <w:rPr>
          <w:b/>
          <w:sz w:val="20"/>
        </w:rPr>
        <w:t xml:space="preserve"> Committee </w:t>
      </w:r>
    </w:p>
    <w:p w:rsidR="004254C1" w:rsidRDefault="004539D1">
      <w:pPr>
        <w:spacing w:after="220" w:line="259" w:lineRule="auto"/>
        <w:ind w:left="0" w:right="0" w:firstLine="0"/>
      </w:pPr>
      <w:r>
        <w:rPr>
          <w:b/>
          <w:sz w:val="20"/>
        </w:rPr>
        <w:t xml:space="preserve"> </w:t>
      </w:r>
    </w:p>
    <w:p w:rsidR="004254C1" w:rsidRDefault="004539D1">
      <w:pPr>
        <w:spacing w:after="230" w:line="267" w:lineRule="auto"/>
        <w:ind w:left="-5" w:right="0"/>
      </w:pPr>
      <w:r>
        <w:rPr>
          <w:b/>
          <w:sz w:val="20"/>
        </w:rPr>
        <w:t xml:space="preserve">The </w:t>
      </w:r>
      <w:r w:rsidR="00BE2C86">
        <w:rPr>
          <w:b/>
          <w:sz w:val="20"/>
        </w:rPr>
        <w:t>Lockdown Policy has</w:t>
      </w:r>
      <w:r>
        <w:rPr>
          <w:b/>
          <w:sz w:val="20"/>
        </w:rPr>
        <w:t xml:space="preserve"> been approved and ado</w:t>
      </w:r>
      <w:r w:rsidR="00BE2C86">
        <w:rPr>
          <w:b/>
          <w:sz w:val="20"/>
        </w:rPr>
        <w:t>pted by the Governing Body on 23</w:t>
      </w:r>
      <w:r>
        <w:rPr>
          <w:b/>
          <w:sz w:val="20"/>
        </w:rPr>
        <w:t>/0</w:t>
      </w:r>
      <w:r w:rsidR="00BE2C86">
        <w:rPr>
          <w:b/>
          <w:sz w:val="20"/>
        </w:rPr>
        <w:t>2/2026</w:t>
      </w:r>
      <w:r>
        <w:rPr>
          <w:b/>
          <w:color w:val="C00000"/>
          <w:sz w:val="20"/>
        </w:rPr>
        <w:t xml:space="preserve"> </w:t>
      </w:r>
      <w:r>
        <w:rPr>
          <w:b/>
          <w:sz w:val="20"/>
        </w:rPr>
        <w:t xml:space="preserve">and will be reviewed in accordance with statutory </w:t>
      </w:r>
      <w:bookmarkStart w:id="0" w:name="_GoBack"/>
      <w:bookmarkEnd w:id="0"/>
      <w:r>
        <w:rPr>
          <w:b/>
          <w:sz w:val="20"/>
        </w:rPr>
        <w:t xml:space="preserve">updates. </w:t>
      </w:r>
    </w:p>
    <w:p w:rsidR="004254C1" w:rsidRDefault="004539D1">
      <w:pPr>
        <w:spacing w:after="352" w:line="259" w:lineRule="auto"/>
        <w:ind w:left="0" w:right="0" w:firstLine="0"/>
      </w:pPr>
      <w:r>
        <w:rPr>
          <w:b/>
          <w:sz w:val="22"/>
        </w:rPr>
        <w:t xml:space="preserve"> </w:t>
      </w:r>
    </w:p>
    <w:p w:rsidR="004254C1" w:rsidRDefault="004539D1">
      <w:pPr>
        <w:spacing w:after="130" w:line="259" w:lineRule="auto"/>
        <w:ind w:left="-5" w:right="0"/>
      </w:pPr>
      <w:r>
        <w:rPr>
          <w:b/>
          <w:sz w:val="36"/>
        </w:rPr>
        <w:t>This Polic</w:t>
      </w:r>
      <w:r w:rsidR="00BA5995">
        <w:rPr>
          <w:b/>
          <w:sz w:val="36"/>
        </w:rPr>
        <w:t>y will be reviewed in March 2026</w:t>
      </w:r>
      <w:r>
        <w:rPr>
          <w:b/>
          <w:sz w:val="36"/>
        </w:rPr>
        <w:t xml:space="preserve"> </w:t>
      </w:r>
    </w:p>
    <w:p w:rsidR="0067208B" w:rsidRDefault="004539D1" w:rsidP="0067208B">
      <w:pPr>
        <w:spacing w:after="18" w:line="259" w:lineRule="auto"/>
        <w:ind w:left="0" w:right="0" w:firstLine="0"/>
      </w:pPr>
      <w:r>
        <w:rPr>
          <w:sz w:val="20"/>
        </w:rPr>
        <w:lastRenderedPageBreak/>
        <w:t xml:space="preserve"> </w:t>
      </w:r>
      <w:r w:rsidR="0067208B">
        <w:rPr>
          <w:b/>
          <w:bCs/>
          <w:sz w:val="36"/>
          <w:szCs w:val="36"/>
        </w:rPr>
        <w:t>1. Purpose</w:t>
      </w:r>
    </w:p>
    <w:p w:rsidR="0067208B" w:rsidRDefault="0067208B" w:rsidP="0067208B">
      <w:pPr>
        <w:spacing w:before="240" w:after="240"/>
      </w:pPr>
      <w:r>
        <w:rPr>
          <w:szCs w:val="24"/>
        </w:rPr>
        <w:t>This Lockdown Policy sets out the procedures to be followed in the event of an incident that poses a threat to the safety of pupils, staff, or visitors within the school premises. The aim is to protect everyone by securing the school environment quickly and effectively.</w:t>
      </w:r>
    </w:p>
    <w:p w:rsidR="0067208B" w:rsidRDefault="0067208B" w:rsidP="0067208B">
      <w:pPr>
        <w:spacing w:before="299" w:after="299"/>
        <w:outlineLvl w:val="1"/>
      </w:pPr>
      <w:r>
        <w:rPr>
          <w:b/>
          <w:bCs/>
          <w:sz w:val="36"/>
          <w:szCs w:val="36"/>
        </w:rPr>
        <w:t>2. Scope</w:t>
      </w:r>
    </w:p>
    <w:p w:rsidR="0067208B" w:rsidRDefault="0067208B" w:rsidP="0067208B">
      <w:pPr>
        <w:spacing w:before="240" w:after="240"/>
      </w:pPr>
      <w:r>
        <w:rPr>
          <w:szCs w:val="24"/>
        </w:rPr>
        <w:t>This policy applies to all staff, pupils, visitors, and contractors on the school site.</w:t>
      </w:r>
    </w:p>
    <w:p w:rsidR="0067208B" w:rsidRDefault="0067208B" w:rsidP="0067208B">
      <w:pPr>
        <w:spacing w:before="299" w:after="299"/>
        <w:outlineLvl w:val="1"/>
      </w:pPr>
      <w:r>
        <w:rPr>
          <w:b/>
          <w:bCs/>
          <w:sz w:val="36"/>
          <w:szCs w:val="36"/>
        </w:rPr>
        <w:t>3. Definition of Lockdown</w:t>
      </w:r>
    </w:p>
    <w:p w:rsidR="0067208B" w:rsidRDefault="0067208B" w:rsidP="0067208B">
      <w:pPr>
        <w:spacing w:before="240" w:after="240"/>
      </w:pPr>
      <w:r>
        <w:rPr>
          <w:szCs w:val="24"/>
        </w:rPr>
        <w:t>A lockdown is a security protocol initiated to protect pupils and staff from an external or internal threat by restricting movement and securing access points.</w:t>
      </w:r>
    </w:p>
    <w:p w:rsidR="0067208B" w:rsidRDefault="0067208B" w:rsidP="0067208B">
      <w:pPr>
        <w:spacing w:before="299" w:after="299"/>
        <w:outlineLvl w:val="1"/>
      </w:pPr>
      <w:r>
        <w:rPr>
          <w:b/>
          <w:bCs/>
          <w:sz w:val="36"/>
          <w:szCs w:val="36"/>
        </w:rPr>
        <w:t>4. Types of Lockdown</w:t>
      </w:r>
    </w:p>
    <w:p w:rsidR="0067208B" w:rsidRDefault="0067208B" w:rsidP="0067208B">
      <w:pPr>
        <w:numPr>
          <w:ilvl w:val="0"/>
          <w:numId w:val="7"/>
        </w:numPr>
        <w:spacing w:after="0" w:line="240" w:lineRule="auto"/>
        <w:ind w:right="0"/>
        <w:rPr>
          <w:szCs w:val="24"/>
        </w:rPr>
      </w:pPr>
      <w:r>
        <w:rPr>
          <w:b/>
          <w:bCs/>
          <w:szCs w:val="24"/>
        </w:rPr>
        <w:t>Partial Lockdown:</w:t>
      </w:r>
      <w:r>
        <w:rPr>
          <w:szCs w:val="24"/>
        </w:rPr>
        <w:t xml:space="preserve"> Certain parts of the school are secured while others remain operational.</w:t>
      </w:r>
    </w:p>
    <w:p w:rsidR="0067208B" w:rsidRDefault="0067208B" w:rsidP="0067208B">
      <w:pPr>
        <w:numPr>
          <w:ilvl w:val="0"/>
          <w:numId w:val="7"/>
        </w:numPr>
        <w:spacing w:after="0" w:line="240" w:lineRule="auto"/>
        <w:ind w:right="0"/>
        <w:rPr>
          <w:szCs w:val="24"/>
        </w:rPr>
      </w:pPr>
      <w:r>
        <w:rPr>
          <w:b/>
          <w:bCs/>
          <w:szCs w:val="24"/>
        </w:rPr>
        <w:t>Full Lockdown:</w:t>
      </w:r>
      <w:r>
        <w:rPr>
          <w:szCs w:val="24"/>
        </w:rPr>
        <w:t xml:space="preserve"> The entire school is secured, and no one is allowed to enter or leave the premises.</w:t>
      </w:r>
    </w:p>
    <w:p w:rsidR="0067208B" w:rsidRDefault="0067208B" w:rsidP="0067208B">
      <w:pPr>
        <w:spacing w:before="299" w:after="299"/>
        <w:outlineLvl w:val="1"/>
      </w:pPr>
      <w:r>
        <w:rPr>
          <w:b/>
          <w:bCs/>
          <w:sz w:val="36"/>
          <w:szCs w:val="36"/>
        </w:rPr>
        <w:t>5. Triggers for Lockdown</w:t>
      </w:r>
    </w:p>
    <w:p w:rsidR="0067208B" w:rsidRDefault="0067208B" w:rsidP="0067208B">
      <w:pPr>
        <w:spacing w:before="240" w:after="240"/>
      </w:pPr>
      <w:r>
        <w:rPr>
          <w:szCs w:val="24"/>
        </w:rPr>
        <w:t>Lockdown may be initiated in response to, but not limited to:</w:t>
      </w:r>
    </w:p>
    <w:p w:rsidR="0067208B" w:rsidRDefault="0067208B" w:rsidP="0067208B">
      <w:pPr>
        <w:numPr>
          <w:ilvl w:val="0"/>
          <w:numId w:val="7"/>
        </w:numPr>
        <w:spacing w:after="0" w:line="240" w:lineRule="auto"/>
        <w:ind w:right="0"/>
        <w:rPr>
          <w:szCs w:val="24"/>
        </w:rPr>
      </w:pPr>
      <w:r>
        <w:rPr>
          <w:szCs w:val="24"/>
        </w:rPr>
        <w:t>Intruder on site.</w:t>
      </w:r>
    </w:p>
    <w:p w:rsidR="0067208B" w:rsidRDefault="0067208B" w:rsidP="0067208B">
      <w:pPr>
        <w:numPr>
          <w:ilvl w:val="0"/>
          <w:numId w:val="7"/>
        </w:numPr>
        <w:spacing w:after="0" w:line="240" w:lineRule="auto"/>
        <w:ind w:right="0"/>
        <w:rPr>
          <w:szCs w:val="24"/>
        </w:rPr>
      </w:pPr>
      <w:r>
        <w:rPr>
          <w:szCs w:val="24"/>
        </w:rPr>
        <w:t>Nearby dangerous incident (e.g., armed threat, chemical spill).</w:t>
      </w:r>
    </w:p>
    <w:p w:rsidR="0067208B" w:rsidRDefault="0067208B" w:rsidP="0067208B">
      <w:pPr>
        <w:numPr>
          <w:ilvl w:val="0"/>
          <w:numId w:val="7"/>
        </w:numPr>
        <w:spacing w:after="0" w:line="240" w:lineRule="auto"/>
        <w:ind w:right="0"/>
        <w:rPr>
          <w:szCs w:val="24"/>
        </w:rPr>
      </w:pPr>
      <w:r>
        <w:rPr>
          <w:szCs w:val="24"/>
        </w:rPr>
        <w:t>Severe weather or environmental hazard.</w:t>
      </w:r>
    </w:p>
    <w:p w:rsidR="0067208B" w:rsidRDefault="0067208B" w:rsidP="0067208B">
      <w:pPr>
        <w:numPr>
          <w:ilvl w:val="0"/>
          <w:numId w:val="7"/>
        </w:numPr>
        <w:spacing w:after="0" w:line="240" w:lineRule="auto"/>
        <w:ind w:right="0"/>
        <w:rPr>
          <w:szCs w:val="24"/>
        </w:rPr>
      </w:pPr>
      <w:r>
        <w:rPr>
          <w:szCs w:val="24"/>
        </w:rPr>
        <w:t>Any other situation deemed a threat to safety.</w:t>
      </w:r>
    </w:p>
    <w:p w:rsidR="0067208B" w:rsidRDefault="0067208B" w:rsidP="0067208B">
      <w:pPr>
        <w:spacing w:before="299" w:after="299"/>
        <w:outlineLvl w:val="1"/>
      </w:pPr>
      <w:r>
        <w:rPr>
          <w:b/>
          <w:bCs/>
          <w:sz w:val="36"/>
          <w:szCs w:val="36"/>
        </w:rPr>
        <w:t>6. Lockdown Procedures</w:t>
      </w:r>
    </w:p>
    <w:p w:rsidR="0067208B" w:rsidRDefault="0067208B" w:rsidP="0067208B">
      <w:pPr>
        <w:spacing w:before="281" w:after="281"/>
        <w:outlineLvl w:val="2"/>
      </w:pPr>
      <w:r>
        <w:rPr>
          <w:b/>
          <w:bCs/>
          <w:sz w:val="28"/>
          <w:szCs w:val="28"/>
        </w:rPr>
        <w:t>6.1 Initiation</w:t>
      </w:r>
    </w:p>
    <w:p w:rsidR="0067208B" w:rsidRDefault="0067208B" w:rsidP="0067208B">
      <w:pPr>
        <w:numPr>
          <w:ilvl w:val="0"/>
          <w:numId w:val="7"/>
        </w:numPr>
        <w:spacing w:after="0" w:line="240" w:lineRule="auto"/>
        <w:ind w:right="0"/>
        <w:rPr>
          <w:szCs w:val="24"/>
        </w:rPr>
      </w:pPr>
      <w:r>
        <w:rPr>
          <w:szCs w:val="24"/>
        </w:rPr>
        <w:t>The Head of School or designated senior leader will decide to initiate lockdown.</w:t>
      </w:r>
    </w:p>
    <w:p w:rsidR="0067208B" w:rsidRDefault="0067208B" w:rsidP="0067208B">
      <w:pPr>
        <w:numPr>
          <w:ilvl w:val="0"/>
          <w:numId w:val="7"/>
        </w:numPr>
        <w:spacing w:after="0" w:line="240" w:lineRule="auto"/>
        <w:ind w:right="0"/>
        <w:rPr>
          <w:szCs w:val="24"/>
        </w:rPr>
      </w:pPr>
      <w:r>
        <w:rPr>
          <w:szCs w:val="24"/>
        </w:rPr>
        <w:t>The lockdown signal will be communicated using the school’s agreed alert system (e.g., continuous ringing of the fire alarm or a specific verbal code over the PA system).</w:t>
      </w:r>
    </w:p>
    <w:p w:rsidR="0067208B" w:rsidRDefault="0067208B" w:rsidP="0067208B">
      <w:pPr>
        <w:spacing w:before="281" w:after="281"/>
        <w:outlineLvl w:val="2"/>
      </w:pPr>
      <w:r>
        <w:rPr>
          <w:b/>
          <w:bCs/>
          <w:sz w:val="28"/>
          <w:szCs w:val="28"/>
        </w:rPr>
        <w:t>6.2 Staff Actions</w:t>
      </w:r>
    </w:p>
    <w:p w:rsidR="0067208B" w:rsidRDefault="0067208B" w:rsidP="0067208B">
      <w:pPr>
        <w:numPr>
          <w:ilvl w:val="0"/>
          <w:numId w:val="7"/>
        </w:numPr>
        <w:spacing w:after="0" w:line="240" w:lineRule="auto"/>
        <w:ind w:right="0"/>
        <w:rPr>
          <w:szCs w:val="24"/>
        </w:rPr>
      </w:pPr>
      <w:r>
        <w:rPr>
          <w:szCs w:val="24"/>
        </w:rPr>
        <w:lastRenderedPageBreak/>
        <w:t>Immediately secure all external doors and windows.</w:t>
      </w:r>
    </w:p>
    <w:p w:rsidR="0067208B" w:rsidRDefault="0067208B" w:rsidP="0067208B">
      <w:pPr>
        <w:numPr>
          <w:ilvl w:val="0"/>
          <w:numId w:val="7"/>
        </w:numPr>
        <w:spacing w:after="0" w:line="240" w:lineRule="auto"/>
        <w:ind w:right="0"/>
        <w:rPr>
          <w:szCs w:val="24"/>
        </w:rPr>
      </w:pPr>
      <w:r>
        <w:rPr>
          <w:szCs w:val="24"/>
        </w:rPr>
        <w:t>Escort pupils to the nearest safe classroom or designated safe area.</w:t>
      </w:r>
    </w:p>
    <w:p w:rsidR="0067208B" w:rsidRDefault="0067208B" w:rsidP="0067208B">
      <w:pPr>
        <w:numPr>
          <w:ilvl w:val="0"/>
          <w:numId w:val="7"/>
        </w:numPr>
        <w:spacing w:after="0" w:line="240" w:lineRule="auto"/>
        <w:ind w:right="0"/>
        <w:rPr>
          <w:szCs w:val="24"/>
        </w:rPr>
      </w:pPr>
      <w:r>
        <w:rPr>
          <w:szCs w:val="24"/>
        </w:rPr>
        <w:t>Ensure all pupils remain quiet and out of sight.</w:t>
      </w:r>
    </w:p>
    <w:p w:rsidR="0067208B" w:rsidRDefault="0067208B" w:rsidP="0067208B">
      <w:pPr>
        <w:numPr>
          <w:ilvl w:val="0"/>
          <w:numId w:val="7"/>
        </w:numPr>
        <w:spacing w:after="0" w:line="240" w:lineRule="auto"/>
        <w:ind w:right="0"/>
        <w:rPr>
          <w:szCs w:val="24"/>
        </w:rPr>
      </w:pPr>
      <w:r>
        <w:rPr>
          <w:szCs w:val="24"/>
        </w:rPr>
        <w:t>Turn off lights, close blinds/curtains, and silence all electronic devices.</w:t>
      </w:r>
    </w:p>
    <w:p w:rsidR="0067208B" w:rsidRDefault="0067208B" w:rsidP="0067208B">
      <w:pPr>
        <w:numPr>
          <w:ilvl w:val="0"/>
          <w:numId w:val="7"/>
        </w:numPr>
        <w:spacing w:after="0" w:line="240" w:lineRule="auto"/>
        <w:ind w:right="0"/>
        <w:rPr>
          <w:szCs w:val="24"/>
        </w:rPr>
      </w:pPr>
      <w:r>
        <w:rPr>
          <w:szCs w:val="24"/>
        </w:rPr>
        <w:t>Take a register to account for all pupils.</w:t>
      </w:r>
    </w:p>
    <w:p w:rsidR="0067208B" w:rsidRDefault="0067208B" w:rsidP="0067208B">
      <w:pPr>
        <w:numPr>
          <w:ilvl w:val="0"/>
          <w:numId w:val="7"/>
        </w:numPr>
        <w:spacing w:after="0" w:line="240" w:lineRule="auto"/>
        <w:ind w:right="0"/>
        <w:rPr>
          <w:szCs w:val="24"/>
        </w:rPr>
      </w:pPr>
      <w:r>
        <w:rPr>
          <w:szCs w:val="24"/>
        </w:rPr>
        <w:t>Staff to remain calm and reassure pupils.</w:t>
      </w:r>
    </w:p>
    <w:p w:rsidR="0067208B" w:rsidRDefault="0067208B" w:rsidP="0067208B">
      <w:pPr>
        <w:spacing w:before="281" w:after="281"/>
        <w:outlineLvl w:val="2"/>
      </w:pPr>
      <w:r>
        <w:rPr>
          <w:b/>
          <w:bCs/>
          <w:sz w:val="28"/>
          <w:szCs w:val="28"/>
        </w:rPr>
        <w:t>6.3 Communication</w:t>
      </w:r>
    </w:p>
    <w:p w:rsidR="0067208B" w:rsidRDefault="0067208B" w:rsidP="0067208B">
      <w:pPr>
        <w:numPr>
          <w:ilvl w:val="0"/>
          <w:numId w:val="7"/>
        </w:numPr>
        <w:spacing w:after="0" w:line="240" w:lineRule="auto"/>
        <w:ind w:right="0"/>
        <w:rPr>
          <w:szCs w:val="24"/>
        </w:rPr>
      </w:pPr>
      <w:r>
        <w:rPr>
          <w:szCs w:val="24"/>
        </w:rPr>
        <w:t>The Head of School or designated leader will contact emergency services if appropriate.</w:t>
      </w:r>
    </w:p>
    <w:p w:rsidR="0067208B" w:rsidRDefault="0067208B" w:rsidP="0067208B">
      <w:pPr>
        <w:numPr>
          <w:ilvl w:val="0"/>
          <w:numId w:val="7"/>
        </w:numPr>
        <w:spacing w:after="0" w:line="240" w:lineRule="auto"/>
        <w:ind w:right="0"/>
        <w:rPr>
          <w:szCs w:val="24"/>
        </w:rPr>
      </w:pPr>
      <w:r>
        <w:rPr>
          <w:szCs w:val="24"/>
        </w:rPr>
        <w:t>Communication with parents/carers will be managed by the school office using pre-prepared messages.</w:t>
      </w:r>
    </w:p>
    <w:p w:rsidR="0067208B" w:rsidRDefault="0067208B" w:rsidP="0067208B">
      <w:pPr>
        <w:numPr>
          <w:ilvl w:val="0"/>
          <w:numId w:val="7"/>
        </w:numPr>
        <w:spacing w:after="0" w:line="240" w:lineRule="auto"/>
        <w:ind w:right="0"/>
        <w:rPr>
          <w:szCs w:val="24"/>
        </w:rPr>
      </w:pPr>
      <w:r>
        <w:rPr>
          <w:szCs w:val="24"/>
        </w:rPr>
        <w:t>No one is to leave the lockdown area until an official “all clear” is given by the Head of School or emergency services.</w:t>
      </w:r>
    </w:p>
    <w:p w:rsidR="0067208B" w:rsidRDefault="0067208B" w:rsidP="0067208B">
      <w:pPr>
        <w:spacing w:before="299" w:after="299"/>
        <w:outlineLvl w:val="1"/>
      </w:pPr>
      <w:r>
        <w:rPr>
          <w:b/>
          <w:bCs/>
          <w:sz w:val="36"/>
          <w:szCs w:val="36"/>
        </w:rPr>
        <w:t>7. Post-Lockdown Procedures</w:t>
      </w:r>
    </w:p>
    <w:p w:rsidR="0067208B" w:rsidRDefault="0067208B" w:rsidP="0067208B">
      <w:pPr>
        <w:numPr>
          <w:ilvl w:val="0"/>
          <w:numId w:val="7"/>
        </w:numPr>
        <w:spacing w:after="0" w:line="240" w:lineRule="auto"/>
        <w:ind w:right="0"/>
        <w:rPr>
          <w:szCs w:val="24"/>
        </w:rPr>
      </w:pPr>
      <w:r>
        <w:rPr>
          <w:szCs w:val="24"/>
        </w:rPr>
        <w:t>Conduct a roll call to ensure all pupils and staff are accounted for.</w:t>
      </w:r>
    </w:p>
    <w:p w:rsidR="0067208B" w:rsidRDefault="0067208B" w:rsidP="0067208B">
      <w:pPr>
        <w:numPr>
          <w:ilvl w:val="0"/>
          <w:numId w:val="7"/>
        </w:numPr>
        <w:spacing w:after="0" w:line="240" w:lineRule="auto"/>
        <w:ind w:right="0"/>
        <w:rPr>
          <w:szCs w:val="24"/>
        </w:rPr>
      </w:pPr>
      <w:r>
        <w:rPr>
          <w:szCs w:val="24"/>
        </w:rPr>
        <w:t>Provide support and counselling for pupils and staff affected by the incident.</w:t>
      </w:r>
    </w:p>
    <w:p w:rsidR="0067208B" w:rsidRDefault="0067208B" w:rsidP="0067208B">
      <w:pPr>
        <w:numPr>
          <w:ilvl w:val="0"/>
          <w:numId w:val="7"/>
        </w:numPr>
        <w:spacing w:after="0" w:line="240" w:lineRule="auto"/>
        <w:ind w:right="0"/>
        <w:rPr>
          <w:szCs w:val="24"/>
        </w:rPr>
      </w:pPr>
      <w:r>
        <w:rPr>
          <w:szCs w:val="24"/>
        </w:rPr>
        <w:t>Review the incident and lockdown procedures to identify any improvements.</w:t>
      </w:r>
    </w:p>
    <w:p w:rsidR="0067208B" w:rsidRDefault="0067208B" w:rsidP="0067208B">
      <w:pPr>
        <w:spacing w:before="299" w:after="299"/>
        <w:outlineLvl w:val="1"/>
      </w:pPr>
      <w:r>
        <w:rPr>
          <w:b/>
          <w:bCs/>
          <w:sz w:val="36"/>
          <w:szCs w:val="36"/>
        </w:rPr>
        <w:t>8. Training and Drills</w:t>
      </w:r>
    </w:p>
    <w:p w:rsidR="0067208B" w:rsidRDefault="0067208B" w:rsidP="0067208B">
      <w:pPr>
        <w:numPr>
          <w:ilvl w:val="0"/>
          <w:numId w:val="7"/>
        </w:numPr>
        <w:spacing w:after="0" w:line="240" w:lineRule="auto"/>
        <w:ind w:right="0"/>
        <w:rPr>
          <w:szCs w:val="24"/>
        </w:rPr>
      </w:pPr>
      <w:r>
        <w:rPr>
          <w:szCs w:val="24"/>
        </w:rPr>
        <w:t>Regular lockdown drills will be conducted at least twice per academic year.</w:t>
      </w:r>
    </w:p>
    <w:p w:rsidR="0067208B" w:rsidRDefault="0067208B" w:rsidP="0067208B">
      <w:pPr>
        <w:numPr>
          <w:ilvl w:val="0"/>
          <w:numId w:val="7"/>
        </w:numPr>
        <w:spacing w:after="0" w:line="240" w:lineRule="auto"/>
        <w:ind w:right="0"/>
        <w:rPr>
          <w:szCs w:val="24"/>
        </w:rPr>
      </w:pPr>
      <w:r>
        <w:rPr>
          <w:szCs w:val="24"/>
        </w:rPr>
        <w:t>Staff will receive training on lockdown procedures during induction and refresher sessions.</w:t>
      </w:r>
    </w:p>
    <w:p w:rsidR="0067208B" w:rsidRDefault="0067208B" w:rsidP="0067208B">
      <w:pPr>
        <w:spacing w:before="299" w:after="299"/>
        <w:outlineLvl w:val="1"/>
      </w:pPr>
      <w:r>
        <w:rPr>
          <w:b/>
          <w:bCs/>
          <w:sz w:val="36"/>
          <w:szCs w:val="36"/>
        </w:rPr>
        <w:t>9. Roles and Responsibilities</w:t>
      </w:r>
    </w:p>
    <w:p w:rsidR="0067208B" w:rsidRDefault="0067208B" w:rsidP="0067208B">
      <w:pPr>
        <w:numPr>
          <w:ilvl w:val="0"/>
          <w:numId w:val="7"/>
        </w:numPr>
        <w:spacing w:after="0" w:line="240" w:lineRule="auto"/>
        <w:ind w:right="0"/>
        <w:rPr>
          <w:szCs w:val="24"/>
        </w:rPr>
      </w:pPr>
      <w:r>
        <w:rPr>
          <w:b/>
          <w:bCs/>
          <w:szCs w:val="24"/>
        </w:rPr>
        <w:t>Head of School:</w:t>
      </w:r>
      <w:r>
        <w:rPr>
          <w:szCs w:val="24"/>
        </w:rPr>
        <w:t xml:space="preserve"> Overall responsibility for initiating and managing lockdown.</w:t>
      </w:r>
    </w:p>
    <w:p w:rsidR="0067208B" w:rsidRDefault="0067208B" w:rsidP="0067208B">
      <w:pPr>
        <w:numPr>
          <w:ilvl w:val="0"/>
          <w:numId w:val="7"/>
        </w:numPr>
        <w:spacing w:after="0" w:line="240" w:lineRule="auto"/>
        <w:ind w:right="0"/>
        <w:rPr>
          <w:szCs w:val="24"/>
        </w:rPr>
      </w:pPr>
      <w:r>
        <w:rPr>
          <w:b/>
          <w:bCs/>
          <w:szCs w:val="24"/>
        </w:rPr>
        <w:t>Senior Leadership Team:</w:t>
      </w:r>
      <w:r>
        <w:rPr>
          <w:szCs w:val="24"/>
        </w:rPr>
        <w:t xml:space="preserve"> Support implementation and communication.</w:t>
      </w:r>
    </w:p>
    <w:p w:rsidR="0067208B" w:rsidRDefault="0067208B" w:rsidP="0067208B">
      <w:pPr>
        <w:numPr>
          <w:ilvl w:val="0"/>
          <w:numId w:val="7"/>
        </w:numPr>
        <w:spacing w:after="0" w:line="240" w:lineRule="auto"/>
        <w:ind w:right="0"/>
        <w:rPr>
          <w:szCs w:val="24"/>
        </w:rPr>
      </w:pPr>
      <w:r>
        <w:rPr>
          <w:b/>
          <w:bCs/>
          <w:szCs w:val="24"/>
        </w:rPr>
        <w:t>All Staff:</w:t>
      </w:r>
      <w:r>
        <w:rPr>
          <w:szCs w:val="24"/>
        </w:rPr>
        <w:t xml:space="preserve"> Follow lockdown procedures promptly and support pupils.</w:t>
      </w:r>
    </w:p>
    <w:p w:rsidR="0067208B" w:rsidRDefault="0067208B" w:rsidP="0067208B">
      <w:pPr>
        <w:spacing w:before="299" w:after="299"/>
        <w:outlineLvl w:val="1"/>
      </w:pPr>
      <w:r>
        <w:rPr>
          <w:b/>
          <w:bCs/>
          <w:sz w:val="36"/>
          <w:szCs w:val="36"/>
        </w:rPr>
        <w:t>10. Review</w:t>
      </w:r>
    </w:p>
    <w:p w:rsidR="0067208B" w:rsidRDefault="0067208B" w:rsidP="0067208B">
      <w:pPr>
        <w:spacing w:before="240" w:after="240"/>
      </w:pPr>
      <w:r>
        <w:rPr>
          <w:szCs w:val="24"/>
        </w:rPr>
        <w:t>This policy will be reviewed annually or following a lockdown incident.</w:t>
      </w:r>
    </w:p>
    <w:p w:rsidR="0067208B" w:rsidRDefault="0067208B" w:rsidP="0067208B"/>
    <w:p w:rsidR="0067208B" w:rsidRDefault="0067208B" w:rsidP="0067208B">
      <w:pPr>
        <w:spacing w:before="281" w:after="281"/>
        <w:outlineLvl w:val="2"/>
      </w:pPr>
      <w:r>
        <w:rPr>
          <w:b/>
          <w:bCs/>
          <w:sz w:val="28"/>
          <w:szCs w:val="28"/>
        </w:rPr>
        <w:t>Success Indicators</w:t>
      </w:r>
    </w:p>
    <w:p w:rsidR="0067208B" w:rsidRDefault="0067208B" w:rsidP="0067208B">
      <w:pPr>
        <w:numPr>
          <w:ilvl w:val="0"/>
          <w:numId w:val="7"/>
        </w:numPr>
        <w:spacing w:after="0" w:line="240" w:lineRule="auto"/>
        <w:ind w:right="0"/>
        <w:rPr>
          <w:szCs w:val="24"/>
        </w:rPr>
      </w:pPr>
      <w:r>
        <w:rPr>
          <w:szCs w:val="24"/>
        </w:rPr>
        <w:t>All staff and pupils understand lockdown procedures.</w:t>
      </w:r>
    </w:p>
    <w:p w:rsidR="0067208B" w:rsidRDefault="0067208B" w:rsidP="0067208B">
      <w:pPr>
        <w:numPr>
          <w:ilvl w:val="0"/>
          <w:numId w:val="7"/>
        </w:numPr>
        <w:spacing w:after="0" w:line="240" w:lineRule="auto"/>
        <w:ind w:right="0"/>
        <w:rPr>
          <w:szCs w:val="24"/>
        </w:rPr>
      </w:pPr>
      <w:r>
        <w:rPr>
          <w:szCs w:val="24"/>
        </w:rPr>
        <w:lastRenderedPageBreak/>
        <w:t>Lockdown drills conducted and evaluated twice annually.</w:t>
      </w:r>
    </w:p>
    <w:p w:rsidR="0067208B" w:rsidRDefault="0067208B" w:rsidP="0067208B">
      <w:pPr>
        <w:numPr>
          <w:ilvl w:val="0"/>
          <w:numId w:val="7"/>
        </w:numPr>
        <w:spacing w:after="0" w:line="240" w:lineRule="auto"/>
        <w:ind w:right="0"/>
        <w:rPr>
          <w:szCs w:val="24"/>
        </w:rPr>
      </w:pPr>
      <w:r>
        <w:rPr>
          <w:szCs w:val="24"/>
        </w:rPr>
        <w:t>Clear communication maintained during incidents.</w:t>
      </w:r>
    </w:p>
    <w:p w:rsidR="0067208B" w:rsidRDefault="0067208B" w:rsidP="0067208B">
      <w:pPr>
        <w:numPr>
          <w:ilvl w:val="0"/>
          <w:numId w:val="7"/>
        </w:numPr>
        <w:spacing w:after="0" w:line="240" w:lineRule="auto"/>
        <w:ind w:right="0"/>
        <w:rPr>
          <w:szCs w:val="24"/>
        </w:rPr>
      </w:pPr>
      <w:r>
        <w:rPr>
          <w:szCs w:val="24"/>
        </w:rPr>
        <w:t>Post-incident reviews lead to actionable improvements.</w:t>
      </w:r>
    </w:p>
    <w:p w:rsidR="0067208B" w:rsidRDefault="0067208B" w:rsidP="0067208B">
      <w:r>
        <w:t xml:space="preserve"> </w:t>
      </w:r>
    </w:p>
    <w:p w:rsidR="0067208B" w:rsidRDefault="0067208B" w:rsidP="0067208B">
      <w:pPr>
        <w:spacing w:before="240" w:after="240"/>
      </w:pPr>
      <w:r>
        <w:rPr>
          <w:szCs w:val="24"/>
        </w:rPr>
        <w:t xml:space="preserve"> </w:t>
      </w:r>
    </w:p>
    <w:p w:rsidR="004254C1" w:rsidRDefault="004254C1" w:rsidP="0067208B">
      <w:pPr>
        <w:spacing w:after="0" w:line="259" w:lineRule="auto"/>
        <w:ind w:left="0" w:right="0" w:firstLine="0"/>
      </w:pPr>
    </w:p>
    <w:sectPr w:rsidR="004254C1">
      <w:footerReference w:type="even" r:id="rId8"/>
      <w:footerReference w:type="default" r:id="rId9"/>
      <w:footerReference w:type="first" r:id="rId10"/>
      <w:pgSz w:w="12240" w:h="15840"/>
      <w:pgMar w:top="1195" w:right="692" w:bottom="1443" w:left="179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253" w:rsidRDefault="004539D1">
      <w:pPr>
        <w:spacing w:after="0" w:line="240" w:lineRule="auto"/>
      </w:pPr>
      <w:r>
        <w:separator/>
      </w:r>
    </w:p>
  </w:endnote>
  <w:endnote w:type="continuationSeparator" w:id="0">
    <w:p w:rsidR="00944253" w:rsidRDefault="0045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539D1">
    <w:pPr>
      <w:tabs>
        <w:tab w:val="center" w:pos="4700"/>
        <w:tab w:val="center" w:pos="8677"/>
      </w:tabs>
      <w:spacing w:after="0" w:line="259" w:lineRule="auto"/>
      <w:ind w:left="0" w:right="0" w:firstLine="0"/>
    </w:pPr>
    <w:r>
      <w:t xml:space="preserve">Fire Procedures 2024/25 </w:t>
    </w:r>
    <w:r>
      <w:tab/>
      <w:t xml:space="preserve"> </w:t>
    </w:r>
    <w:r>
      <w:tab/>
      <w:t xml:space="preserve">Page </w:t>
    </w:r>
    <w:r>
      <w:fldChar w:fldCharType="begin"/>
    </w:r>
    <w:r>
      <w:instrText xml:space="preserve"> PAGE   \* MERGEFORMAT </w:instrText>
    </w:r>
    <w:r>
      <w:fldChar w:fldCharType="separate"/>
    </w:r>
    <w:r>
      <w:t>2</w:t>
    </w:r>
    <w:r>
      <w:fldChar w:fldCharType="end"/>
    </w:r>
    <w:r>
      <w:t xml:space="preserve"> of </w:t>
    </w:r>
    <w:r w:rsidR="00BE2C86">
      <w:fldChar w:fldCharType="begin"/>
    </w:r>
    <w:r w:rsidR="00BE2C86">
      <w:instrText xml:space="preserve"> NUMPAGES   \* MERGEFORMAT </w:instrText>
    </w:r>
    <w:r w:rsidR="00BE2C86">
      <w:fldChar w:fldCharType="separate"/>
    </w:r>
    <w:r>
      <w:rPr>
        <w:noProof/>
      </w:rPr>
      <w:t>7</w:t>
    </w:r>
    <w:r w:rsidR="00BE2C86">
      <w:rPr>
        <w:noProof/>
      </w:rPr>
      <w:fldChar w:fldCharType="end"/>
    </w:r>
    <w:r>
      <w:t xml:space="preserve"> </w:t>
    </w:r>
  </w:p>
  <w:p w:rsidR="004254C1" w:rsidRDefault="004539D1">
    <w:pPr>
      <w:spacing w:after="0" w:line="259" w:lineRule="auto"/>
      <w:ind w:left="0" w:righ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254C1">
    <w:pPr>
      <w:spacing w:after="0" w:line="259" w:lineRule="auto"/>
      <w:ind w:left="0" w:righ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254C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253" w:rsidRDefault="004539D1">
      <w:pPr>
        <w:spacing w:after="0" w:line="240" w:lineRule="auto"/>
      </w:pPr>
      <w:r>
        <w:separator/>
      </w:r>
    </w:p>
  </w:footnote>
  <w:footnote w:type="continuationSeparator" w:id="0">
    <w:p w:rsidR="00944253" w:rsidRDefault="00453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605C"/>
    <w:multiLevelType w:val="hybridMultilevel"/>
    <w:tmpl w:val="CE5E6AD8"/>
    <w:lvl w:ilvl="0" w:tplc="767CD99A">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A2F7A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DC84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7691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C2B7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825A5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4E98B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70F61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D429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4F5D3B"/>
    <w:multiLevelType w:val="hybridMultilevel"/>
    <w:tmpl w:val="EE386D58"/>
    <w:lvl w:ilvl="0" w:tplc="3346877C">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6CE1A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4A7F6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C46D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96822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94F4F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40C3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9A82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8A295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84741E"/>
    <w:multiLevelType w:val="hybridMultilevel"/>
    <w:tmpl w:val="003A2BC0"/>
    <w:lvl w:ilvl="0" w:tplc="CD9C90F8">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EA1C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426D4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3E9EA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DC29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B2A8D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B4C01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F85E6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0C44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D6108A"/>
    <w:multiLevelType w:val="hybridMultilevel"/>
    <w:tmpl w:val="847CF37E"/>
    <w:lvl w:ilvl="0" w:tplc="DB6C38CC">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EEF94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F8A3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D8838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D032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D6CD2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48C7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F8F5E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F6395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609009B"/>
    <w:multiLevelType w:val="hybridMultilevel"/>
    <w:tmpl w:val="EC540A86"/>
    <w:lvl w:ilvl="0" w:tplc="830495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81874B2"/>
    <w:multiLevelType w:val="hybridMultilevel"/>
    <w:tmpl w:val="4964E15A"/>
    <w:lvl w:ilvl="0" w:tplc="FBE6514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E499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20705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C001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366CE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440D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50B6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FEC4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8C82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DD93614"/>
    <w:multiLevelType w:val="hybridMultilevel"/>
    <w:tmpl w:val="B63C9778"/>
    <w:lvl w:ilvl="0" w:tplc="3EFCAF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A21070">
      <w:start w:val="1"/>
      <w:numFmt w:val="bullet"/>
      <w:lvlText w:val="o"/>
      <w:lvlJc w:val="left"/>
      <w:pPr>
        <w:ind w:left="1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1E571A">
      <w:start w:val="1"/>
      <w:numFmt w:val="bullet"/>
      <w:lvlText w:val="▪"/>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EE9820">
      <w:start w:val="1"/>
      <w:numFmt w:val="bullet"/>
      <w:lvlText w:val="•"/>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B4940E">
      <w:start w:val="1"/>
      <w:numFmt w:val="bullet"/>
      <w:lvlText w:val="o"/>
      <w:lvlJc w:val="left"/>
      <w:pPr>
        <w:ind w:left="3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403D14">
      <w:start w:val="1"/>
      <w:numFmt w:val="bullet"/>
      <w:lvlText w:val="▪"/>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DE138E">
      <w:start w:val="1"/>
      <w:numFmt w:val="bullet"/>
      <w:lvlText w:val="•"/>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880C88">
      <w:start w:val="1"/>
      <w:numFmt w:val="bullet"/>
      <w:lvlText w:val="o"/>
      <w:lvlJc w:val="left"/>
      <w:pPr>
        <w:ind w:left="5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C6CC8A">
      <w:start w:val="1"/>
      <w:numFmt w:val="bullet"/>
      <w:lvlText w:val="▪"/>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C1"/>
    <w:rsid w:val="004254C1"/>
    <w:rsid w:val="004539D1"/>
    <w:rsid w:val="0067208B"/>
    <w:rsid w:val="00944253"/>
    <w:rsid w:val="00BA5995"/>
    <w:rsid w:val="00BE2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91CF"/>
  <w15:docId w15:val="{5153E12D-65EB-474E-9004-4B2C19DF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304"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28"/>
    </w:rPr>
  </w:style>
  <w:style w:type="paragraph" w:styleId="TOC1">
    <w:name w:val="toc 1"/>
    <w:hidden/>
    <w:pPr>
      <w:spacing w:after="76"/>
      <w:ind w:left="25" w:right="23" w:hanging="10"/>
    </w:pPr>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A5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995"/>
    <w:rPr>
      <w:rFonts w:ascii="Segoe UI" w:eastAsia="Calibri" w:hAnsi="Segoe UI" w:cs="Segoe UI"/>
      <w:color w:val="000000"/>
      <w:sz w:val="18"/>
      <w:szCs w:val="18"/>
    </w:rPr>
  </w:style>
  <w:style w:type="paragraph" w:styleId="Header">
    <w:name w:val="header"/>
    <w:basedOn w:val="Normal"/>
    <w:link w:val="HeaderChar"/>
    <w:uiPriority w:val="99"/>
    <w:unhideWhenUsed/>
    <w:rsid w:val="00BA5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995"/>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Bangabandhu Primary School</vt:lpstr>
    </vt:vector>
  </TitlesOfParts>
  <Company>St Edmunds Primary RC School</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Bangabandhu Primary School</dc:title>
  <dc:subject/>
  <dc:creator>CPhillips</dc:creator>
  <cp:keywords/>
  <cp:lastModifiedBy>Antonis Antoniou</cp:lastModifiedBy>
  <cp:revision>3</cp:revision>
  <cp:lastPrinted>2026-01-27T11:09:00Z</cp:lastPrinted>
  <dcterms:created xsi:type="dcterms:W3CDTF">2026-02-06T14:30:00Z</dcterms:created>
  <dcterms:modified xsi:type="dcterms:W3CDTF">2026-02-26T12:43:00Z</dcterms:modified>
</cp:coreProperties>
</file>