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8B" w:rsidRDefault="0067208B">
      <w:pPr>
        <w:tabs>
          <w:tab w:val="center" w:pos="1202"/>
          <w:tab w:val="center" w:pos="6044"/>
        </w:tabs>
        <w:spacing w:after="0" w:line="259" w:lineRule="auto"/>
        <w:ind w:left="0" w:right="0" w:firstLine="0"/>
        <w:rPr>
          <w:sz w:val="22"/>
        </w:rPr>
      </w:pPr>
      <w:r>
        <w:rPr>
          <w:noProof/>
        </w:rPr>
        <w:drawing>
          <wp:inline distT="0" distB="0" distL="0" distR="0" wp14:anchorId="0C1FEB39" wp14:editId="3F8F9E28">
            <wp:extent cx="1038225" cy="11334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038225" cy="1133475"/>
                    </a:xfrm>
                    <a:prstGeom prst="rect">
                      <a:avLst/>
                    </a:prstGeom>
                  </pic:spPr>
                </pic:pic>
              </a:graphicData>
            </a:graphic>
          </wp:inline>
        </w:drawing>
      </w:r>
      <w:r w:rsidR="004539D1">
        <w:rPr>
          <w:sz w:val="22"/>
        </w:rPr>
        <w:tab/>
      </w:r>
    </w:p>
    <w:p w:rsidR="0067208B" w:rsidRDefault="0067208B">
      <w:pPr>
        <w:tabs>
          <w:tab w:val="center" w:pos="1202"/>
          <w:tab w:val="center" w:pos="6044"/>
        </w:tabs>
        <w:spacing w:after="0" w:line="259" w:lineRule="auto"/>
        <w:ind w:left="0" w:right="0" w:firstLine="0"/>
        <w:rPr>
          <w:sz w:val="22"/>
        </w:rPr>
      </w:pPr>
    </w:p>
    <w:p w:rsidR="004254C1" w:rsidRDefault="0067208B">
      <w:pPr>
        <w:tabs>
          <w:tab w:val="center" w:pos="1202"/>
          <w:tab w:val="center" w:pos="6044"/>
        </w:tabs>
        <w:spacing w:after="0" w:line="259" w:lineRule="auto"/>
        <w:ind w:left="0" w:right="0" w:firstLine="0"/>
      </w:pPr>
      <w:r>
        <w:rPr>
          <w:sz w:val="22"/>
        </w:rPr>
        <w:tab/>
        <w:t xml:space="preserve">                               </w:t>
      </w:r>
      <w:r w:rsidR="004539D1">
        <w:rPr>
          <w:rFonts w:ascii="Candara" w:eastAsia="Candara" w:hAnsi="Candara" w:cs="Candara"/>
          <w:b/>
          <w:color w:val="C00000"/>
          <w:sz w:val="44"/>
        </w:rPr>
        <w:t xml:space="preserve">St Edmund’s Catholic Primary School </w:t>
      </w:r>
    </w:p>
    <w:p w:rsidR="004254C1" w:rsidRDefault="004254C1">
      <w:pPr>
        <w:spacing w:after="40" w:line="259" w:lineRule="auto"/>
        <w:ind w:left="0" w:right="0" w:firstLine="0"/>
      </w:pPr>
    </w:p>
    <w:p w:rsidR="002060D2" w:rsidRPr="006E7FD1" w:rsidRDefault="006E7FD1">
      <w:pPr>
        <w:spacing w:after="307" w:line="259" w:lineRule="auto"/>
        <w:ind w:left="0" w:right="347" w:firstLine="0"/>
        <w:jc w:val="center"/>
        <w:rPr>
          <w:b/>
          <w:sz w:val="56"/>
        </w:rPr>
      </w:pPr>
      <w:r>
        <w:rPr>
          <w:b/>
          <w:sz w:val="40"/>
        </w:rPr>
        <w:t xml:space="preserve"> </w:t>
      </w:r>
      <w:r w:rsidRPr="006E7FD1">
        <w:rPr>
          <w:b/>
          <w:sz w:val="40"/>
        </w:rPr>
        <w:t>Anti-Bullying, Mental Health &amp; Wellbeing Policy</w:t>
      </w:r>
    </w:p>
    <w:p w:rsidR="004254C1" w:rsidRDefault="004539D1">
      <w:pPr>
        <w:spacing w:after="307" w:line="259" w:lineRule="auto"/>
        <w:ind w:left="0" w:right="347" w:firstLine="0"/>
        <w:jc w:val="center"/>
      </w:pPr>
      <w:r>
        <w:rPr>
          <w:b/>
          <w:color w:val="C00000"/>
          <w:sz w:val="40"/>
        </w:rPr>
        <w:t xml:space="preserve">SCHOOL MISSION STATEMENT </w:t>
      </w:r>
    </w:p>
    <w:p w:rsidR="004254C1" w:rsidRDefault="004539D1">
      <w:pPr>
        <w:spacing w:after="0" w:line="240" w:lineRule="auto"/>
        <w:ind w:left="206" w:right="417" w:firstLine="722"/>
      </w:pPr>
      <w:r>
        <w:rPr>
          <w:b/>
          <w:sz w:val="48"/>
        </w:rPr>
        <w:t xml:space="preserve">Our vision is to deliver an outstanding and distinctive Catholic education with Christ at the heart of our community. </w:t>
      </w:r>
    </w:p>
    <w:p w:rsidR="004254C1" w:rsidRDefault="004539D1">
      <w:pPr>
        <w:spacing w:after="218" w:line="259" w:lineRule="auto"/>
        <w:ind w:left="0" w:right="0" w:firstLine="0"/>
      </w:pPr>
      <w:r>
        <w:rPr>
          <w:b/>
          <w:sz w:val="22"/>
        </w:rPr>
        <w:t xml:space="preserve"> </w:t>
      </w:r>
    </w:p>
    <w:p w:rsidR="004254C1" w:rsidRDefault="004539D1">
      <w:pPr>
        <w:spacing w:after="218" w:line="259" w:lineRule="auto"/>
        <w:ind w:left="0" w:right="0" w:firstLine="0"/>
      </w:pPr>
      <w:r>
        <w:rPr>
          <w:b/>
          <w:sz w:val="22"/>
          <w:u w:val="single" w:color="000000"/>
        </w:rPr>
        <w:t>Commitment to equality:</w:t>
      </w:r>
      <w:r>
        <w:rPr>
          <w:b/>
          <w:sz w:val="22"/>
        </w:rPr>
        <w:t xml:space="preserve"> </w:t>
      </w:r>
    </w:p>
    <w:p w:rsidR="004254C1" w:rsidRDefault="004539D1">
      <w:pPr>
        <w:spacing w:after="181" w:line="275" w:lineRule="auto"/>
        <w:ind w:left="0" w:right="344" w:firstLine="0"/>
        <w:jc w:val="both"/>
      </w:pPr>
      <w:r>
        <w:rPr>
          <w:sz w:val="22"/>
        </w:rPr>
        <w:t xml:space="preserve">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 </w:t>
      </w:r>
    </w:p>
    <w:p w:rsidR="004254C1" w:rsidRDefault="004539D1">
      <w:pPr>
        <w:spacing w:after="213" w:line="267" w:lineRule="auto"/>
        <w:ind w:left="-5" w:right="0"/>
      </w:pPr>
      <w:r>
        <w:rPr>
          <w:b/>
          <w:sz w:val="20"/>
        </w:rPr>
        <w:t xml:space="preserve">The member of staff responsible for this Policy is: </w:t>
      </w:r>
      <w:proofErr w:type="spellStart"/>
      <w:r w:rsidR="00856DF5">
        <w:rPr>
          <w:b/>
          <w:sz w:val="20"/>
        </w:rPr>
        <w:t>Hos</w:t>
      </w:r>
      <w:proofErr w:type="spellEnd"/>
      <w:r w:rsidR="00856DF5">
        <w:rPr>
          <w:b/>
          <w:sz w:val="20"/>
        </w:rPr>
        <w:t>/Inclusion Manager</w:t>
      </w:r>
      <w:r>
        <w:rPr>
          <w:b/>
          <w:sz w:val="20"/>
        </w:rPr>
        <w:t xml:space="preserve"> </w:t>
      </w:r>
    </w:p>
    <w:p w:rsidR="00856DF5" w:rsidRDefault="004539D1" w:rsidP="00856DF5">
      <w:pPr>
        <w:spacing w:after="129" w:line="267" w:lineRule="auto"/>
        <w:ind w:left="-5" w:right="0"/>
      </w:pPr>
      <w:r>
        <w:rPr>
          <w:b/>
          <w:sz w:val="20"/>
        </w:rPr>
        <w:t xml:space="preserve">The Governing Body designate responsible for this Policy is: </w:t>
      </w:r>
      <w:r w:rsidR="00856DF5">
        <w:rPr>
          <w:b/>
          <w:sz w:val="20"/>
        </w:rPr>
        <w:t xml:space="preserve">Teaching and Learning Committee </w:t>
      </w:r>
    </w:p>
    <w:p w:rsidR="004254C1" w:rsidRDefault="004539D1">
      <w:pPr>
        <w:spacing w:after="220" w:line="259" w:lineRule="auto"/>
        <w:ind w:left="0" w:right="0" w:firstLine="0"/>
      </w:pPr>
      <w:r>
        <w:rPr>
          <w:b/>
          <w:sz w:val="20"/>
        </w:rPr>
        <w:t xml:space="preserve"> </w:t>
      </w:r>
    </w:p>
    <w:p w:rsidR="004254C1" w:rsidRDefault="004539D1">
      <w:pPr>
        <w:spacing w:after="230" w:line="267" w:lineRule="auto"/>
        <w:ind w:left="-5" w:right="0"/>
      </w:pPr>
      <w:r>
        <w:rPr>
          <w:b/>
          <w:sz w:val="20"/>
        </w:rPr>
        <w:t>The Fire Procedures have been approved and adopted by the Governing Body on 2</w:t>
      </w:r>
      <w:r w:rsidR="00856DF5">
        <w:rPr>
          <w:b/>
          <w:sz w:val="20"/>
        </w:rPr>
        <w:t>3</w:t>
      </w:r>
      <w:r>
        <w:rPr>
          <w:b/>
          <w:sz w:val="20"/>
        </w:rPr>
        <w:t>/0</w:t>
      </w:r>
      <w:r w:rsidR="00856DF5">
        <w:rPr>
          <w:b/>
          <w:sz w:val="20"/>
        </w:rPr>
        <w:t>2</w:t>
      </w:r>
      <w:r>
        <w:rPr>
          <w:b/>
          <w:sz w:val="20"/>
        </w:rPr>
        <w:t>/202</w:t>
      </w:r>
      <w:r w:rsidR="00856DF5">
        <w:rPr>
          <w:b/>
          <w:sz w:val="20"/>
        </w:rPr>
        <w:t>6</w:t>
      </w:r>
      <w:bookmarkStart w:id="0" w:name="_GoBack"/>
      <w:bookmarkEnd w:id="0"/>
      <w:r>
        <w:rPr>
          <w:b/>
          <w:color w:val="C00000"/>
          <w:sz w:val="20"/>
        </w:rPr>
        <w:t xml:space="preserve"> </w:t>
      </w:r>
      <w:r>
        <w:rPr>
          <w:b/>
          <w:sz w:val="20"/>
        </w:rPr>
        <w:t xml:space="preserve">and will be reviewed in accordance with statutory and Diocesan updates. </w:t>
      </w:r>
    </w:p>
    <w:p w:rsidR="004254C1" w:rsidRDefault="004539D1">
      <w:pPr>
        <w:spacing w:after="352" w:line="259" w:lineRule="auto"/>
        <w:ind w:left="0" w:right="0" w:firstLine="0"/>
      </w:pPr>
      <w:r>
        <w:rPr>
          <w:b/>
          <w:sz w:val="22"/>
        </w:rPr>
        <w:t xml:space="preserve"> </w:t>
      </w:r>
    </w:p>
    <w:p w:rsidR="004254C1" w:rsidRDefault="004539D1">
      <w:pPr>
        <w:spacing w:after="130" w:line="259" w:lineRule="auto"/>
        <w:ind w:left="-5" w:right="0"/>
      </w:pPr>
      <w:r>
        <w:rPr>
          <w:b/>
          <w:sz w:val="36"/>
        </w:rPr>
        <w:t>This Polic</w:t>
      </w:r>
      <w:r w:rsidR="00BA5995">
        <w:rPr>
          <w:b/>
          <w:sz w:val="36"/>
        </w:rPr>
        <w:t>y will be reviewed in March 2026</w:t>
      </w:r>
      <w:r>
        <w:rPr>
          <w:b/>
          <w:sz w:val="36"/>
        </w:rPr>
        <w:t xml:space="preserve"> </w:t>
      </w:r>
    </w:p>
    <w:p w:rsidR="0067208B" w:rsidRDefault="004539D1" w:rsidP="00361D09">
      <w:pPr>
        <w:spacing w:after="18" w:line="259" w:lineRule="auto"/>
        <w:ind w:left="0" w:right="0" w:firstLine="0"/>
        <w:rPr>
          <w:sz w:val="20"/>
        </w:rPr>
      </w:pPr>
      <w:r>
        <w:rPr>
          <w:sz w:val="20"/>
        </w:rPr>
        <w:t xml:space="preserve"> </w:t>
      </w:r>
    </w:p>
    <w:p w:rsidR="006E7FD1" w:rsidRDefault="006E7FD1" w:rsidP="00361D09">
      <w:pPr>
        <w:spacing w:after="18" w:line="259" w:lineRule="auto"/>
        <w:ind w:left="0" w:right="0" w:firstLine="0"/>
        <w:rPr>
          <w:sz w:val="20"/>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1. Statement of Intent</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At St Edmund’s Catholic Primary </w:t>
      </w:r>
      <w:proofErr w:type="gramStart"/>
      <w:r w:rsidRPr="006E7FD1">
        <w:rPr>
          <w:rFonts w:ascii="Times New Roman" w:eastAsia="Times New Roman" w:hAnsi="Times New Roman" w:cs="Times New Roman"/>
          <w:color w:val="auto"/>
          <w:szCs w:val="24"/>
        </w:rPr>
        <w:t>School</w:t>
      </w:r>
      <w:proofErr w:type="gramEnd"/>
      <w:r w:rsidRPr="006E7FD1">
        <w:rPr>
          <w:rFonts w:ascii="Times New Roman" w:eastAsia="Times New Roman" w:hAnsi="Times New Roman" w:cs="Times New Roman"/>
          <w:color w:val="auto"/>
          <w:szCs w:val="24"/>
        </w:rPr>
        <w:t xml:space="preserve"> we are committed to providing a </w:t>
      </w:r>
      <w:r w:rsidRPr="006E7FD1">
        <w:rPr>
          <w:rFonts w:ascii="Times New Roman" w:eastAsia="Times New Roman" w:hAnsi="Times New Roman" w:cs="Times New Roman"/>
          <w:b/>
          <w:bCs/>
          <w:color w:val="auto"/>
          <w:szCs w:val="24"/>
        </w:rPr>
        <w:t>safe, caring and inclusive environment</w:t>
      </w:r>
      <w:r w:rsidRPr="006E7FD1">
        <w:rPr>
          <w:rFonts w:ascii="Times New Roman" w:eastAsia="Times New Roman" w:hAnsi="Times New Roman" w:cs="Times New Roman"/>
          <w:color w:val="auto"/>
          <w:szCs w:val="24"/>
        </w:rPr>
        <w:t xml:space="preserve"> in which every pupil and member of staff feels valued and protected from harm. We believe that </w:t>
      </w:r>
      <w:r w:rsidRPr="006E7FD1">
        <w:rPr>
          <w:rFonts w:ascii="Times New Roman" w:eastAsia="Times New Roman" w:hAnsi="Times New Roman" w:cs="Times New Roman"/>
          <w:b/>
          <w:bCs/>
          <w:color w:val="auto"/>
          <w:szCs w:val="24"/>
        </w:rPr>
        <w:t>positive mental health, respectful relationships and freedom from bullying</w:t>
      </w:r>
      <w:r w:rsidRPr="006E7FD1">
        <w:rPr>
          <w:rFonts w:ascii="Times New Roman" w:eastAsia="Times New Roman" w:hAnsi="Times New Roman" w:cs="Times New Roman"/>
          <w:color w:val="auto"/>
          <w:szCs w:val="24"/>
        </w:rPr>
        <w:t xml:space="preserve"> are essential for learning, wellbeing and personal development.</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This policy sets out how we </w:t>
      </w:r>
      <w:r w:rsidRPr="006E7FD1">
        <w:rPr>
          <w:rFonts w:ascii="Times New Roman" w:eastAsia="Times New Roman" w:hAnsi="Times New Roman" w:cs="Times New Roman"/>
          <w:b/>
          <w:bCs/>
          <w:color w:val="auto"/>
          <w:szCs w:val="24"/>
        </w:rPr>
        <w:t>prevent, identify, report and respond</w:t>
      </w:r>
      <w:r w:rsidRPr="006E7FD1">
        <w:rPr>
          <w:rFonts w:ascii="Times New Roman" w:eastAsia="Times New Roman" w:hAnsi="Times New Roman" w:cs="Times New Roman"/>
          <w:color w:val="auto"/>
          <w:szCs w:val="24"/>
        </w:rPr>
        <w:t xml:space="preserve"> to bullying and how we </w:t>
      </w:r>
      <w:r w:rsidRPr="006E7FD1">
        <w:rPr>
          <w:rFonts w:ascii="Times New Roman" w:eastAsia="Times New Roman" w:hAnsi="Times New Roman" w:cs="Times New Roman"/>
          <w:b/>
          <w:bCs/>
          <w:color w:val="auto"/>
          <w:szCs w:val="24"/>
        </w:rPr>
        <w:t>promote mental health and wellbeing</w:t>
      </w:r>
      <w:r w:rsidRPr="006E7FD1">
        <w:rPr>
          <w:rFonts w:ascii="Times New Roman" w:eastAsia="Times New Roman" w:hAnsi="Times New Roman" w:cs="Times New Roman"/>
          <w:color w:val="auto"/>
          <w:szCs w:val="24"/>
        </w:rPr>
        <w:t xml:space="preserve"> across the whole school community.</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2. Aims</w:t>
      </w:r>
    </w:p>
    <w:p w:rsidR="006E7FD1" w:rsidRPr="006E7FD1" w:rsidRDefault="006E7FD1" w:rsidP="006E7FD1">
      <w:pPr>
        <w:numPr>
          <w:ilvl w:val="0"/>
          <w:numId w:val="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Ensure pupils learn in a </w:t>
      </w:r>
      <w:r w:rsidRPr="006E7FD1">
        <w:rPr>
          <w:rFonts w:ascii="Times New Roman" w:eastAsia="Times New Roman" w:hAnsi="Times New Roman" w:cs="Times New Roman"/>
          <w:b/>
          <w:bCs/>
          <w:color w:val="auto"/>
          <w:szCs w:val="24"/>
        </w:rPr>
        <w:t>supportive, caring and safe environment</w:t>
      </w:r>
      <w:r w:rsidRPr="006E7FD1">
        <w:rPr>
          <w:rFonts w:ascii="Times New Roman" w:eastAsia="Times New Roman" w:hAnsi="Times New Roman" w:cs="Times New Roman"/>
          <w:color w:val="auto"/>
          <w:szCs w:val="24"/>
        </w:rPr>
        <w:t xml:space="preserve"> without fear of bullying.</w:t>
      </w:r>
    </w:p>
    <w:p w:rsidR="006E7FD1" w:rsidRPr="006E7FD1" w:rsidRDefault="006E7FD1" w:rsidP="006E7FD1">
      <w:pPr>
        <w:numPr>
          <w:ilvl w:val="0"/>
          <w:numId w:val="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Promote </w:t>
      </w:r>
      <w:r w:rsidRPr="006E7FD1">
        <w:rPr>
          <w:rFonts w:ascii="Times New Roman" w:eastAsia="Times New Roman" w:hAnsi="Times New Roman" w:cs="Times New Roman"/>
          <w:b/>
          <w:bCs/>
          <w:color w:val="auto"/>
          <w:szCs w:val="24"/>
        </w:rPr>
        <w:t>positive mental health and emotional wellbeing</w:t>
      </w:r>
      <w:r w:rsidRPr="006E7FD1">
        <w:rPr>
          <w:rFonts w:ascii="Times New Roman" w:eastAsia="Times New Roman" w:hAnsi="Times New Roman" w:cs="Times New Roman"/>
          <w:color w:val="auto"/>
          <w:szCs w:val="24"/>
        </w:rPr>
        <w:t xml:space="preserve"> for pupils and staff.</w:t>
      </w:r>
    </w:p>
    <w:p w:rsidR="006E7FD1" w:rsidRPr="006E7FD1" w:rsidRDefault="006E7FD1" w:rsidP="006E7FD1">
      <w:pPr>
        <w:numPr>
          <w:ilvl w:val="0"/>
          <w:numId w:val="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Increase awareness and understanding of common mental health issues.</w:t>
      </w:r>
    </w:p>
    <w:p w:rsidR="006E7FD1" w:rsidRPr="006E7FD1" w:rsidRDefault="006E7FD1" w:rsidP="006E7FD1">
      <w:pPr>
        <w:numPr>
          <w:ilvl w:val="0"/>
          <w:numId w:val="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Provide </w:t>
      </w:r>
      <w:r w:rsidRPr="006E7FD1">
        <w:rPr>
          <w:rFonts w:ascii="Times New Roman" w:eastAsia="Times New Roman" w:hAnsi="Times New Roman" w:cs="Times New Roman"/>
          <w:b/>
          <w:bCs/>
          <w:color w:val="auto"/>
          <w:szCs w:val="24"/>
        </w:rPr>
        <w:t>clear systems of support and referral</w:t>
      </w:r>
      <w:r w:rsidRPr="006E7FD1">
        <w:rPr>
          <w:rFonts w:ascii="Times New Roman" w:eastAsia="Times New Roman" w:hAnsi="Times New Roman" w:cs="Times New Roman"/>
          <w:color w:val="auto"/>
          <w:szCs w:val="24"/>
        </w:rPr>
        <w:t xml:space="preserve"> for pupils and families.</w:t>
      </w:r>
    </w:p>
    <w:p w:rsidR="006E7FD1" w:rsidRPr="006E7FD1" w:rsidRDefault="006E7FD1" w:rsidP="006E7FD1">
      <w:pPr>
        <w:numPr>
          <w:ilvl w:val="0"/>
          <w:numId w:val="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Embed a </w:t>
      </w:r>
      <w:r w:rsidRPr="006E7FD1">
        <w:rPr>
          <w:rFonts w:ascii="Times New Roman" w:eastAsia="Times New Roman" w:hAnsi="Times New Roman" w:cs="Times New Roman"/>
          <w:b/>
          <w:bCs/>
          <w:color w:val="auto"/>
          <w:szCs w:val="24"/>
        </w:rPr>
        <w:t>whole-school culture of kindness, respect and inclusion</w:t>
      </w:r>
      <w:r w:rsidRPr="006E7FD1">
        <w:rPr>
          <w:rFonts w:ascii="Times New Roman" w:eastAsia="Times New Roman" w:hAnsi="Times New Roman" w:cs="Times New Roman"/>
          <w:color w:val="auto"/>
          <w:szCs w:val="24"/>
        </w:rPr>
        <w:t>.</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3. Safeguarding Context</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This policy should be read alongside:</w:t>
      </w:r>
    </w:p>
    <w:p w:rsidR="006E7FD1" w:rsidRPr="006E7FD1" w:rsidRDefault="006E7FD1" w:rsidP="006E7FD1">
      <w:pPr>
        <w:numPr>
          <w:ilvl w:val="0"/>
          <w:numId w:val="2"/>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Safeguarding &amp; Child Protection Policy</w:t>
      </w:r>
    </w:p>
    <w:p w:rsidR="006E7FD1" w:rsidRPr="006E7FD1" w:rsidRDefault="006E7FD1" w:rsidP="006E7FD1">
      <w:pPr>
        <w:numPr>
          <w:ilvl w:val="0"/>
          <w:numId w:val="2"/>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Online Safety Policy</w:t>
      </w:r>
    </w:p>
    <w:p w:rsidR="006E7FD1" w:rsidRPr="006E7FD1" w:rsidRDefault="006E7FD1" w:rsidP="006E7FD1">
      <w:pPr>
        <w:numPr>
          <w:ilvl w:val="0"/>
          <w:numId w:val="2"/>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SEND Policy</w:t>
      </w:r>
    </w:p>
    <w:p w:rsidR="006E7FD1" w:rsidRPr="006E7FD1" w:rsidRDefault="006E7FD1" w:rsidP="006E7FD1">
      <w:pPr>
        <w:numPr>
          <w:ilvl w:val="0"/>
          <w:numId w:val="2"/>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Behaviour Policy</w:t>
      </w:r>
    </w:p>
    <w:p w:rsidR="006E7FD1" w:rsidRPr="006E7FD1" w:rsidRDefault="006E7FD1" w:rsidP="006E7FD1">
      <w:pPr>
        <w:numPr>
          <w:ilvl w:val="0"/>
          <w:numId w:val="2"/>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Staff Code of Conduct</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All staff have a duty to safeguard pupils in line with </w:t>
      </w:r>
      <w:r w:rsidRPr="006E7FD1">
        <w:rPr>
          <w:rFonts w:ascii="Times New Roman" w:eastAsia="Times New Roman" w:hAnsi="Times New Roman" w:cs="Times New Roman"/>
          <w:b/>
          <w:bCs/>
          <w:color w:val="auto"/>
          <w:szCs w:val="24"/>
        </w:rPr>
        <w:t>Keeping Children Safe in Education (</w:t>
      </w:r>
      <w:proofErr w:type="spellStart"/>
      <w:r w:rsidRPr="006E7FD1">
        <w:rPr>
          <w:rFonts w:ascii="Times New Roman" w:eastAsia="Times New Roman" w:hAnsi="Times New Roman" w:cs="Times New Roman"/>
          <w:b/>
          <w:bCs/>
          <w:color w:val="auto"/>
          <w:szCs w:val="24"/>
        </w:rPr>
        <w:t>DfE</w:t>
      </w:r>
      <w:proofErr w:type="spellEnd"/>
      <w:r w:rsidRPr="006E7FD1">
        <w:rPr>
          <w:rFonts w:ascii="Times New Roman" w:eastAsia="Times New Roman" w:hAnsi="Times New Roman" w:cs="Times New Roman"/>
          <w:b/>
          <w:bCs/>
          <w:color w:val="auto"/>
          <w:szCs w:val="24"/>
        </w:rPr>
        <w:t>)</w:t>
      </w:r>
      <w:r w:rsidRPr="006E7FD1">
        <w:rPr>
          <w:rFonts w:ascii="Times New Roman" w:eastAsia="Times New Roman" w:hAnsi="Times New Roman" w:cs="Times New Roman"/>
          <w:color w:val="auto"/>
          <w:szCs w:val="24"/>
        </w:rPr>
        <w:t>. Bullying, harassment and emotional harm are safeguarding matters and will be treated seriously.</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4. Roles and Responsibilities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All Staff</w:t>
      </w:r>
    </w:p>
    <w:p w:rsidR="006E7FD1" w:rsidRPr="006E7FD1" w:rsidRDefault="006E7FD1" w:rsidP="006E7FD1">
      <w:pPr>
        <w:numPr>
          <w:ilvl w:val="0"/>
          <w:numId w:val="3"/>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Model respectful behaviour.</w:t>
      </w:r>
    </w:p>
    <w:p w:rsidR="006E7FD1" w:rsidRPr="006E7FD1" w:rsidRDefault="006E7FD1" w:rsidP="006E7FD1">
      <w:pPr>
        <w:numPr>
          <w:ilvl w:val="0"/>
          <w:numId w:val="3"/>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Promote wellbeing and inclusion.</w:t>
      </w:r>
    </w:p>
    <w:p w:rsidR="006E7FD1" w:rsidRPr="006E7FD1" w:rsidRDefault="006E7FD1" w:rsidP="006E7FD1">
      <w:pPr>
        <w:numPr>
          <w:ilvl w:val="0"/>
          <w:numId w:val="3"/>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lastRenderedPageBreak/>
        <w:t>Record and report concerns promptly.</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Designated Safeguarding Lead (DSL)</w:t>
      </w:r>
    </w:p>
    <w:p w:rsidR="006E7FD1" w:rsidRPr="006E7FD1" w:rsidRDefault="006E7FD1" w:rsidP="006E7FD1">
      <w:pPr>
        <w:numPr>
          <w:ilvl w:val="0"/>
          <w:numId w:val="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Oversees safeguarding and child-on-child abuse procedures.</w:t>
      </w:r>
    </w:p>
    <w:p w:rsidR="006E7FD1" w:rsidRPr="006E7FD1" w:rsidRDefault="006E7FD1" w:rsidP="006E7FD1">
      <w:pPr>
        <w:numPr>
          <w:ilvl w:val="0"/>
          <w:numId w:val="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Liaises with external agencies.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Mental Health &amp; Wellbeing Lead</w:t>
      </w:r>
    </w:p>
    <w:p w:rsidR="006E7FD1" w:rsidRPr="006E7FD1" w:rsidRDefault="006E7FD1" w:rsidP="006E7FD1">
      <w:pPr>
        <w:numPr>
          <w:ilvl w:val="0"/>
          <w:numId w:val="5"/>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Coordinates interventions and staff support.</w:t>
      </w:r>
    </w:p>
    <w:p w:rsidR="006E7FD1" w:rsidRPr="006E7FD1" w:rsidRDefault="006E7FD1" w:rsidP="006E7FD1">
      <w:pPr>
        <w:numPr>
          <w:ilvl w:val="0"/>
          <w:numId w:val="5"/>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Leads awareness initiatives.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Pastoral / Inclusion Lead</w:t>
      </w:r>
    </w:p>
    <w:p w:rsidR="006E7FD1" w:rsidRPr="006E7FD1" w:rsidRDefault="006E7FD1" w:rsidP="006E7FD1">
      <w:pPr>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Supports pupils and families.</w:t>
      </w:r>
    </w:p>
    <w:p w:rsidR="006E7FD1" w:rsidRPr="006E7FD1" w:rsidRDefault="006E7FD1" w:rsidP="006E7FD1">
      <w:pPr>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Monitors attendance, behaviour and wellbeing indicators.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Governors</w:t>
      </w:r>
    </w:p>
    <w:p w:rsidR="006E7FD1" w:rsidRPr="006E7FD1" w:rsidRDefault="006E7FD1" w:rsidP="006E7FD1">
      <w:pPr>
        <w:numPr>
          <w:ilvl w:val="0"/>
          <w:numId w:val="7"/>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Monitor policy implementation and review impact annually.</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5. Definition of Bullying</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Bullying is </w:t>
      </w:r>
      <w:r w:rsidRPr="006E7FD1">
        <w:rPr>
          <w:rFonts w:ascii="Times New Roman" w:eastAsia="Times New Roman" w:hAnsi="Times New Roman" w:cs="Times New Roman"/>
          <w:b/>
          <w:bCs/>
          <w:color w:val="auto"/>
          <w:szCs w:val="24"/>
        </w:rPr>
        <w:t>intentional, repeated behaviour that causes physical or emotional harm</w:t>
      </w:r>
      <w:r w:rsidRPr="006E7FD1">
        <w:rPr>
          <w:rFonts w:ascii="Times New Roman" w:eastAsia="Times New Roman" w:hAnsi="Times New Roman" w:cs="Times New Roman"/>
          <w:color w:val="auto"/>
          <w:szCs w:val="24"/>
        </w:rPr>
        <w:t>. It may be:</w:t>
      </w:r>
    </w:p>
    <w:p w:rsidR="006E7FD1" w:rsidRPr="006E7FD1" w:rsidRDefault="006E7FD1" w:rsidP="006E7FD1">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Physical:</w:t>
      </w:r>
      <w:r w:rsidRPr="006E7FD1">
        <w:rPr>
          <w:rFonts w:ascii="Times New Roman" w:eastAsia="Times New Roman" w:hAnsi="Times New Roman" w:cs="Times New Roman"/>
          <w:color w:val="auto"/>
          <w:szCs w:val="24"/>
        </w:rPr>
        <w:t xml:space="preserve"> hitting, pushing, damaging belongings.</w:t>
      </w:r>
    </w:p>
    <w:p w:rsidR="006E7FD1" w:rsidRPr="006E7FD1" w:rsidRDefault="006E7FD1" w:rsidP="006E7FD1">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Verbal:</w:t>
      </w:r>
      <w:r w:rsidRPr="006E7FD1">
        <w:rPr>
          <w:rFonts w:ascii="Times New Roman" w:eastAsia="Times New Roman" w:hAnsi="Times New Roman" w:cs="Times New Roman"/>
          <w:color w:val="auto"/>
          <w:szCs w:val="24"/>
        </w:rPr>
        <w:t xml:space="preserve"> name-calling, threats, insults.</w:t>
      </w:r>
    </w:p>
    <w:p w:rsidR="006E7FD1" w:rsidRPr="006E7FD1" w:rsidRDefault="006E7FD1" w:rsidP="006E7FD1">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Emotional:</w:t>
      </w:r>
      <w:r w:rsidRPr="006E7FD1">
        <w:rPr>
          <w:rFonts w:ascii="Times New Roman" w:eastAsia="Times New Roman" w:hAnsi="Times New Roman" w:cs="Times New Roman"/>
          <w:color w:val="auto"/>
          <w:szCs w:val="24"/>
        </w:rPr>
        <w:t xml:space="preserve"> exclusion, humiliation, intimidation.</w:t>
      </w:r>
    </w:p>
    <w:p w:rsidR="006E7FD1" w:rsidRPr="006E7FD1" w:rsidRDefault="006E7FD1" w:rsidP="006E7FD1">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Online/Cyber:</w:t>
      </w:r>
      <w:r w:rsidRPr="006E7FD1">
        <w:rPr>
          <w:rFonts w:ascii="Times New Roman" w:eastAsia="Times New Roman" w:hAnsi="Times New Roman" w:cs="Times New Roman"/>
          <w:color w:val="auto"/>
          <w:szCs w:val="24"/>
        </w:rPr>
        <w:t xml:space="preserve"> messages, images, social media harassment.</w:t>
      </w:r>
    </w:p>
    <w:p w:rsidR="006E7FD1" w:rsidRPr="006E7FD1" w:rsidRDefault="006E7FD1" w:rsidP="006E7FD1">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Prejudice-based:</w:t>
      </w:r>
      <w:r w:rsidRPr="006E7FD1">
        <w:rPr>
          <w:rFonts w:ascii="Times New Roman" w:eastAsia="Times New Roman" w:hAnsi="Times New Roman" w:cs="Times New Roman"/>
          <w:color w:val="auto"/>
          <w:szCs w:val="24"/>
        </w:rPr>
        <w:t xml:space="preserve"> related to race, religion, disability, gender or sexual orientation.</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6. Preventing Bullying</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We adopt a proactive whole-school approach through:</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RSHE / PSHE lessons on relationships and respect.</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Assemblies and themed awareness weeks.</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Pupil voice and school council.</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Clear behaviour expectations and restorative practice.</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Playground supervision and structured activities.</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Staff CPD and mental health training.</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Parent workshops and newsletters.</w:t>
      </w:r>
    </w:p>
    <w:p w:rsidR="006E7FD1" w:rsidRPr="006E7FD1" w:rsidRDefault="006E7FD1" w:rsidP="006E7FD1">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lastRenderedPageBreak/>
        <w:t>Safe reporting systems (worry boxes, trusted adults).</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7. Identifying Bullying</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Possible indicators include:</w:t>
      </w:r>
    </w:p>
    <w:p w:rsidR="006E7FD1" w:rsidRPr="006E7FD1" w:rsidRDefault="006E7FD1" w:rsidP="006E7FD1">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Reluctance to attend school.</w:t>
      </w:r>
    </w:p>
    <w:p w:rsidR="006E7FD1" w:rsidRPr="006E7FD1" w:rsidRDefault="006E7FD1" w:rsidP="006E7FD1">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Anxiety, withdrawal or distress.</w:t>
      </w:r>
    </w:p>
    <w:p w:rsidR="006E7FD1" w:rsidRPr="006E7FD1" w:rsidRDefault="006E7FD1" w:rsidP="006E7FD1">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Sudden behaviour or attainment changes.</w:t>
      </w:r>
    </w:p>
    <w:p w:rsidR="006E7FD1" w:rsidRPr="006E7FD1" w:rsidRDefault="006E7FD1" w:rsidP="006E7FD1">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Sleep or eating difficulties.</w:t>
      </w:r>
    </w:p>
    <w:p w:rsidR="006E7FD1" w:rsidRPr="006E7FD1" w:rsidRDefault="006E7FD1" w:rsidP="006E7FD1">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Unexplained injuries.</w:t>
      </w:r>
    </w:p>
    <w:p w:rsidR="006E7FD1" w:rsidRPr="006E7FD1" w:rsidRDefault="006E7FD1" w:rsidP="006E7FD1">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Social isolation.</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All concerns are investigated promptly.</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8. Reporting Bullying</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Pupils</w:t>
      </w:r>
    </w:p>
    <w:p w:rsidR="006E7FD1" w:rsidRPr="006E7FD1" w:rsidRDefault="006E7FD1" w:rsidP="006E7FD1">
      <w:pPr>
        <w:numPr>
          <w:ilvl w:val="0"/>
          <w:numId w:val="1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Speak to any trusted adult.</w:t>
      </w:r>
    </w:p>
    <w:p w:rsidR="006E7FD1" w:rsidRPr="006E7FD1" w:rsidRDefault="006E7FD1" w:rsidP="006E7FD1">
      <w:pPr>
        <w:numPr>
          <w:ilvl w:val="0"/>
          <w:numId w:val="1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Use worry boxes or reporting forms.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Parents/Carers</w:t>
      </w:r>
    </w:p>
    <w:p w:rsidR="006E7FD1" w:rsidRPr="006E7FD1" w:rsidRDefault="006E7FD1" w:rsidP="006E7FD1">
      <w:pPr>
        <w:numPr>
          <w:ilvl w:val="0"/>
          <w:numId w:val="12"/>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Contact the class teacher or school office.</w:t>
      </w:r>
    </w:p>
    <w:p w:rsidR="006E7FD1" w:rsidRPr="006E7FD1" w:rsidRDefault="006E7FD1" w:rsidP="006E7FD1">
      <w:pPr>
        <w:numPr>
          <w:ilvl w:val="0"/>
          <w:numId w:val="12"/>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Follow communication pathways.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Staff</w:t>
      </w:r>
    </w:p>
    <w:p w:rsidR="006E7FD1" w:rsidRPr="006E7FD1" w:rsidRDefault="006E7FD1" w:rsidP="006E7FD1">
      <w:pPr>
        <w:numPr>
          <w:ilvl w:val="0"/>
          <w:numId w:val="13"/>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Record concerns using the school safeguarding system and inform the DSL or pastoral lead.</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9. Responding to Bullying</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When incidents occur, the school will:</w:t>
      </w:r>
    </w:p>
    <w:p w:rsidR="006E7FD1" w:rsidRPr="006E7FD1" w:rsidRDefault="006E7FD1" w:rsidP="006E7FD1">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Listen to all parties involved.</w:t>
      </w:r>
    </w:p>
    <w:p w:rsidR="006E7FD1" w:rsidRPr="006E7FD1" w:rsidRDefault="006E7FD1" w:rsidP="006E7FD1">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Record the incident and actions taken.</w:t>
      </w:r>
    </w:p>
    <w:p w:rsidR="006E7FD1" w:rsidRPr="006E7FD1" w:rsidRDefault="006E7FD1" w:rsidP="006E7FD1">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Inform safeguarding leads and parents where appropriate.</w:t>
      </w:r>
    </w:p>
    <w:p w:rsidR="006E7FD1" w:rsidRPr="006E7FD1" w:rsidRDefault="006E7FD1" w:rsidP="006E7FD1">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Provide support to all pupils involved.</w:t>
      </w:r>
    </w:p>
    <w:p w:rsidR="006E7FD1" w:rsidRPr="006E7FD1" w:rsidRDefault="006E7FD1" w:rsidP="006E7FD1">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Apply proportionate sanctions if necessary.</w:t>
      </w:r>
    </w:p>
    <w:p w:rsidR="006E7FD1" w:rsidRPr="006E7FD1" w:rsidRDefault="006E7FD1" w:rsidP="006E7FD1">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lastRenderedPageBreak/>
        <w:t>Monitor the situation and review outcomes.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Child-on-child abuse or harmful sexual behaviour will follow safeguarding procedures and external referral where required.</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10. Mental Health &amp; Wellbeing</w:t>
      </w:r>
    </w:p>
    <w:p w:rsidR="006E7FD1" w:rsidRPr="006E7FD1" w:rsidRDefault="006E7FD1" w:rsidP="006E7FD1">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6E7FD1">
        <w:rPr>
          <w:rFonts w:ascii="Times New Roman" w:eastAsia="Times New Roman" w:hAnsi="Times New Roman" w:cs="Times New Roman"/>
          <w:b/>
          <w:bCs/>
          <w:color w:val="auto"/>
          <w:sz w:val="27"/>
          <w:szCs w:val="27"/>
        </w:rPr>
        <w:t>Definition</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Mental health refers to emotional, psychological and social wellbeing. It exists on a continuum and can change over time.</w:t>
      </w:r>
    </w:p>
    <w:p w:rsidR="006E7FD1" w:rsidRPr="006E7FD1" w:rsidRDefault="006E7FD1" w:rsidP="006E7FD1">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6E7FD1">
        <w:rPr>
          <w:rFonts w:ascii="Times New Roman" w:eastAsia="Times New Roman" w:hAnsi="Times New Roman" w:cs="Times New Roman"/>
          <w:b/>
          <w:bCs/>
          <w:color w:val="auto"/>
          <w:sz w:val="27"/>
          <w:szCs w:val="27"/>
        </w:rPr>
        <w:t>Early Identification</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We identify concerns through:</w:t>
      </w:r>
    </w:p>
    <w:p w:rsidR="006E7FD1" w:rsidRPr="006E7FD1" w:rsidRDefault="006E7FD1" w:rsidP="006E7FD1">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Staff observations and reporting.</w:t>
      </w:r>
    </w:p>
    <w:p w:rsidR="006E7FD1" w:rsidRPr="006E7FD1" w:rsidRDefault="006E7FD1" w:rsidP="006E7FD1">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Pupil progress meetings.</w:t>
      </w:r>
    </w:p>
    <w:p w:rsidR="006E7FD1" w:rsidRPr="006E7FD1" w:rsidRDefault="006E7FD1" w:rsidP="006E7FD1">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Attendance and behaviour data.</w:t>
      </w:r>
    </w:p>
    <w:p w:rsidR="006E7FD1" w:rsidRPr="006E7FD1" w:rsidRDefault="006E7FD1" w:rsidP="006E7FD1">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Open communication with parents.</w:t>
      </w:r>
    </w:p>
    <w:p w:rsidR="006E7FD1" w:rsidRPr="006E7FD1" w:rsidRDefault="006E7FD1" w:rsidP="006E7FD1">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Enabling pupils to raise concerns safely.</w:t>
      </w:r>
    </w:p>
    <w:p w:rsidR="006E7FD1" w:rsidRPr="006E7FD1" w:rsidRDefault="006E7FD1" w:rsidP="006E7FD1">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6E7FD1">
        <w:rPr>
          <w:rFonts w:ascii="Times New Roman" w:eastAsia="Times New Roman" w:hAnsi="Times New Roman" w:cs="Times New Roman"/>
          <w:b/>
          <w:bCs/>
          <w:color w:val="auto"/>
          <w:sz w:val="27"/>
          <w:szCs w:val="27"/>
        </w:rPr>
        <w:t>Warning Signs</w:t>
      </w:r>
    </w:p>
    <w:p w:rsidR="006E7FD1" w:rsidRPr="006E7FD1" w:rsidRDefault="006E7FD1" w:rsidP="006E7FD1">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Persistent sadness or withdrawal.</w:t>
      </w:r>
    </w:p>
    <w:p w:rsidR="006E7FD1" w:rsidRPr="006E7FD1" w:rsidRDefault="006E7FD1" w:rsidP="006E7FD1">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Talk of self-harm or hopelessness.</w:t>
      </w:r>
    </w:p>
    <w:p w:rsidR="006E7FD1" w:rsidRPr="006E7FD1" w:rsidRDefault="006E7FD1" w:rsidP="006E7FD1">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Sudden mood or clothing changes.</w:t>
      </w:r>
    </w:p>
    <w:p w:rsidR="006E7FD1" w:rsidRPr="006E7FD1" w:rsidRDefault="006E7FD1" w:rsidP="006E7FD1">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Physical complaints without medical cause.</w:t>
      </w:r>
    </w:p>
    <w:p w:rsidR="006E7FD1" w:rsidRPr="006E7FD1" w:rsidRDefault="006E7FD1" w:rsidP="006E7FD1">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Increased absence or lateness.</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11. Confidentiality and Disclosures</w:t>
      </w:r>
    </w:p>
    <w:p w:rsidR="006E7FD1" w:rsidRPr="006E7FD1" w:rsidRDefault="006E7FD1" w:rsidP="006E7FD1">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Staff remain calm, supportive and non-judgemental.</w:t>
      </w:r>
    </w:p>
    <w:p w:rsidR="006E7FD1" w:rsidRPr="006E7FD1" w:rsidRDefault="006E7FD1" w:rsidP="006E7FD1">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Pupils are informed when information must be shared for safety.</w:t>
      </w:r>
    </w:p>
    <w:p w:rsidR="006E7FD1" w:rsidRPr="006E7FD1" w:rsidRDefault="006E7FD1" w:rsidP="006E7FD1">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All disclosures are </w:t>
      </w:r>
      <w:r w:rsidRPr="006E7FD1">
        <w:rPr>
          <w:rFonts w:ascii="Times New Roman" w:eastAsia="Times New Roman" w:hAnsi="Times New Roman" w:cs="Times New Roman"/>
          <w:b/>
          <w:bCs/>
          <w:color w:val="auto"/>
          <w:szCs w:val="24"/>
        </w:rPr>
        <w:t>recorded securely</w:t>
      </w:r>
      <w:r w:rsidRPr="006E7FD1">
        <w:rPr>
          <w:rFonts w:ascii="Times New Roman" w:eastAsia="Times New Roman" w:hAnsi="Times New Roman" w:cs="Times New Roman"/>
          <w:color w:val="auto"/>
          <w:szCs w:val="24"/>
        </w:rPr>
        <w:t>.</w:t>
      </w:r>
    </w:p>
    <w:p w:rsidR="006E7FD1" w:rsidRPr="006E7FD1" w:rsidRDefault="006E7FD1" w:rsidP="006E7FD1">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Safety always takes priority over confidentiality.</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12. Interventions and Support</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lastRenderedPageBreak/>
        <w:t>The school may access or provide:</w:t>
      </w:r>
    </w:p>
    <w:p w:rsidR="006E7FD1" w:rsidRPr="006E7FD1" w:rsidRDefault="006E7FD1" w:rsidP="006E7FD1">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Pastoral and mentoring support.</w:t>
      </w:r>
    </w:p>
    <w:p w:rsidR="006E7FD1" w:rsidRPr="006E7FD1" w:rsidRDefault="006E7FD1" w:rsidP="006E7FD1">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Counselling or therapy referrals.</w:t>
      </w:r>
    </w:p>
    <w:p w:rsidR="006E7FD1" w:rsidRPr="006E7FD1" w:rsidRDefault="006E7FD1" w:rsidP="006E7FD1">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Mental Health First Aid-trained staff.</w:t>
      </w:r>
    </w:p>
    <w:p w:rsidR="006E7FD1" w:rsidRPr="006E7FD1" w:rsidRDefault="006E7FD1" w:rsidP="006E7FD1">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Mindfulness and emotional literacy programmes.</w:t>
      </w:r>
    </w:p>
    <w:p w:rsidR="006E7FD1" w:rsidRPr="006E7FD1" w:rsidRDefault="006E7FD1" w:rsidP="006E7FD1">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External services such as CAMHS or local wellbeing teams.</w:t>
      </w:r>
    </w:p>
    <w:p w:rsidR="006E7FD1" w:rsidRPr="006E7FD1" w:rsidRDefault="006E7FD1" w:rsidP="006E7FD1">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Peer support and restorative circles.</w:t>
      </w:r>
    </w:p>
    <w:p w:rsidR="006E7FD1" w:rsidRPr="006E7FD1" w:rsidRDefault="006E7FD1" w:rsidP="006E7FD1">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Staff wellbeing initiatives.</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13. Curriculum Teaching (Primary)</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Through RSHE and PSHE pupils learn about:</w:t>
      </w:r>
    </w:p>
    <w:p w:rsidR="006E7FD1" w:rsidRPr="006E7FD1" w:rsidRDefault="006E7FD1" w:rsidP="006E7FD1">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Caring friendships and respectful relationships.</w:t>
      </w:r>
    </w:p>
    <w:p w:rsidR="006E7FD1" w:rsidRPr="006E7FD1" w:rsidRDefault="006E7FD1" w:rsidP="006E7FD1">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Setting boundaries and personal safety.</w:t>
      </w:r>
    </w:p>
    <w:p w:rsidR="006E7FD1" w:rsidRPr="006E7FD1" w:rsidRDefault="006E7FD1" w:rsidP="006E7FD1">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Emotional vocabulary and regulation.</w:t>
      </w:r>
    </w:p>
    <w:p w:rsidR="006E7FD1" w:rsidRPr="006E7FD1" w:rsidRDefault="006E7FD1" w:rsidP="006E7FD1">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Online safety and digital respect.</w:t>
      </w:r>
    </w:p>
    <w:p w:rsidR="006E7FD1" w:rsidRPr="006E7FD1" w:rsidRDefault="006E7FD1" w:rsidP="006E7FD1">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Recognising and reporting bullying.</w:t>
      </w:r>
    </w:p>
    <w:p w:rsidR="006E7FD1" w:rsidRPr="006E7FD1" w:rsidRDefault="006E7FD1" w:rsidP="006E7FD1">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Where and how to seek help.</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14. Partnerships and Consultation</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We work with:</w:t>
      </w:r>
    </w:p>
    <w:p w:rsidR="006E7FD1" w:rsidRPr="006E7FD1" w:rsidRDefault="006E7FD1" w:rsidP="006E7FD1">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Parents and carers.</w:t>
      </w:r>
    </w:p>
    <w:p w:rsidR="006E7FD1" w:rsidRPr="006E7FD1" w:rsidRDefault="006E7FD1" w:rsidP="006E7FD1">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Governors.</w:t>
      </w:r>
    </w:p>
    <w:p w:rsidR="006E7FD1" w:rsidRPr="006E7FD1" w:rsidRDefault="006E7FD1" w:rsidP="006E7FD1">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Local authority wellbeing services.</w:t>
      </w:r>
    </w:p>
    <w:p w:rsidR="006E7FD1" w:rsidRPr="006E7FD1" w:rsidRDefault="006E7FD1" w:rsidP="006E7FD1">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Health professionals and charities.</w:t>
      </w:r>
    </w:p>
    <w:p w:rsidR="006E7FD1" w:rsidRPr="006E7FD1" w:rsidRDefault="006E7FD1" w:rsidP="006E7FD1">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Community organisations.</w: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Stakeholder voice is gathered through meetings, surveys and school council discussions.</w:t>
      </w:r>
    </w:p>
    <w:p w:rsidR="006E7FD1" w:rsidRPr="006E7FD1" w:rsidRDefault="006E7FD1" w:rsidP="006E7FD1">
      <w:pPr>
        <w:spacing w:after="0" w:line="240" w:lineRule="auto"/>
        <w:ind w:left="0" w:right="0" w:firstLine="0"/>
        <w:rPr>
          <w:rFonts w:ascii="Times New Roman" w:eastAsia="Times New Roman" w:hAnsi="Times New Roman" w:cs="Times New Roman"/>
          <w:color w:val="auto"/>
          <w:szCs w:val="24"/>
        </w:rPr>
      </w:pPr>
    </w:p>
    <w:p w:rsidR="006E7FD1" w:rsidRPr="006E7FD1" w:rsidRDefault="006E7FD1" w:rsidP="006E7FD1">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6E7FD1">
        <w:rPr>
          <w:rFonts w:ascii="Times New Roman" w:eastAsia="Times New Roman" w:hAnsi="Times New Roman" w:cs="Times New Roman"/>
          <w:b/>
          <w:bCs/>
          <w:color w:val="auto"/>
          <w:sz w:val="36"/>
          <w:szCs w:val="36"/>
        </w:rPr>
        <w:t>15. Monitoring and Review</w:t>
      </w:r>
    </w:p>
    <w:p w:rsidR="006E7FD1" w:rsidRPr="006E7FD1" w:rsidRDefault="006E7FD1" w:rsidP="006E7FD1">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Incidents, attendance and wellbeing data are reviewed termly.</w:t>
      </w:r>
    </w:p>
    <w:p w:rsidR="006E7FD1" w:rsidRPr="006E7FD1" w:rsidRDefault="006E7FD1" w:rsidP="006E7FD1">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Staff and pupil feedback informs improvements.</w:t>
      </w:r>
    </w:p>
    <w:p w:rsidR="006E7FD1" w:rsidRPr="006E7FD1" w:rsidRDefault="006E7FD1" w:rsidP="006E7FD1">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Governors receive annual reports.</w:t>
      </w:r>
    </w:p>
    <w:p w:rsidR="006E7FD1" w:rsidRPr="006E7FD1" w:rsidRDefault="006E7FD1" w:rsidP="006E7FD1">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6E7FD1">
        <w:rPr>
          <w:rFonts w:ascii="Times New Roman" w:eastAsia="Times New Roman" w:hAnsi="Times New Roman" w:cs="Times New Roman"/>
          <w:color w:val="auto"/>
          <w:szCs w:val="24"/>
        </w:rPr>
        <w:t xml:space="preserve">The policy is reviewed </w:t>
      </w:r>
      <w:r w:rsidRPr="006E7FD1">
        <w:rPr>
          <w:rFonts w:ascii="Times New Roman" w:eastAsia="Times New Roman" w:hAnsi="Times New Roman" w:cs="Times New Roman"/>
          <w:b/>
          <w:bCs/>
          <w:color w:val="auto"/>
          <w:szCs w:val="24"/>
        </w:rPr>
        <w:t>annually or sooner if guidance changes</w:t>
      </w:r>
      <w:r w:rsidRPr="006E7FD1">
        <w:rPr>
          <w:rFonts w:ascii="Times New Roman" w:eastAsia="Times New Roman" w:hAnsi="Times New Roman" w:cs="Times New Roman"/>
          <w:color w:val="auto"/>
          <w:szCs w:val="24"/>
        </w:rPr>
        <w:t>.</w:t>
      </w:r>
    </w:p>
    <w:p w:rsidR="006E7FD1" w:rsidRPr="006E7FD1" w:rsidRDefault="00856DF5" w:rsidP="006E7FD1">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pict>
          <v:rect id="_x0000_i1025" style="width:0;height:1.5pt" o:hralign="center" o:hrstd="t" o:hr="t" fillcolor="#a0a0a0" stroked="f"/>
        </w:pict>
      </w:r>
    </w:p>
    <w:p w:rsidR="006E7FD1" w:rsidRPr="006E7FD1" w:rsidRDefault="006E7FD1" w:rsidP="006E7FD1">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6E7FD1">
        <w:rPr>
          <w:rFonts w:ascii="Times New Roman" w:eastAsia="Times New Roman" w:hAnsi="Times New Roman" w:cs="Times New Roman"/>
          <w:b/>
          <w:bCs/>
          <w:color w:val="auto"/>
          <w:szCs w:val="24"/>
        </w:rPr>
        <w:t>St Edmund’s Catholic Primary School is committed to nurturing emotionally secure, confident and compassionate pupils within a culture of respect, safety and belonging.</w:t>
      </w:r>
    </w:p>
    <w:p w:rsidR="006E7FD1" w:rsidRDefault="006E7FD1" w:rsidP="00361D09">
      <w:pPr>
        <w:spacing w:after="18" w:line="259" w:lineRule="auto"/>
        <w:ind w:left="0" w:right="0" w:firstLine="0"/>
        <w:rPr>
          <w:sz w:val="20"/>
        </w:rPr>
      </w:pPr>
    </w:p>
    <w:sectPr w:rsidR="006E7FD1">
      <w:footerReference w:type="even" r:id="rId8"/>
      <w:footerReference w:type="default" r:id="rId9"/>
      <w:footerReference w:type="first" r:id="rId10"/>
      <w:pgSz w:w="12240" w:h="15840"/>
      <w:pgMar w:top="1195" w:right="692" w:bottom="1443"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53" w:rsidRDefault="004539D1">
      <w:pPr>
        <w:spacing w:after="0" w:line="240" w:lineRule="auto"/>
      </w:pPr>
      <w:r>
        <w:separator/>
      </w:r>
    </w:p>
  </w:endnote>
  <w:endnote w:type="continuationSeparator" w:id="0">
    <w:p w:rsidR="00944253" w:rsidRDefault="0045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539D1">
    <w:pPr>
      <w:tabs>
        <w:tab w:val="center" w:pos="4700"/>
        <w:tab w:val="center" w:pos="8677"/>
      </w:tabs>
      <w:spacing w:after="0" w:line="259" w:lineRule="auto"/>
      <w:ind w:left="0" w:right="0" w:firstLine="0"/>
    </w:pPr>
    <w:r>
      <w:t xml:space="preserve">Fire Procedures 2024/25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Pr>
          <w:noProof/>
        </w:rPr>
        <w:t>7</w:t>
      </w:r>
    </w:fldSimple>
    <w:r>
      <w:t xml:space="preserve"> </w:t>
    </w:r>
  </w:p>
  <w:p w:rsidR="004254C1" w:rsidRDefault="004539D1">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53" w:rsidRDefault="004539D1">
      <w:pPr>
        <w:spacing w:after="0" w:line="240" w:lineRule="auto"/>
      </w:pPr>
      <w:r>
        <w:separator/>
      </w:r>
    </w:p>
  </w:footnote>
  <w:footnote w:type="continuationSeparator" w:id="0">
    <w:p w:rsidR="00944253" w:rsidRDefault="00453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57A"/>
    <w:multiLevelType w:val="multilevel"/>
    <w:tmpl w:val="D232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B3E87"/>
    <w:multiLevelType w:val="multilevel"/>
    <w:tmpl w:val="EA86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26A76"/>
    <w:multiLevelType w:val="multilevel"/>
    <w:tmpl w:val="03F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2427"/>
    <w:multiLevelType w:val="multilevel"/>
    <w:tmpl w:val="49F0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13397"/>
    <w:multiLevelType w:val="multilevel"/>
    <w:tmpl w:val="F156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3002D"/>
    <w:multiLevelType w:val="multilevel"/>
    <w:tmpl w:val="FD5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0752A"/>
    <w:multiLevelType w:val="multilevel"/>
    <w:tmpl w:val="5A30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722F3"/>
    <w:multiLevelType w:val="multilevel"/>
    <w:tmpl w:val="0960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43270"/>
    <w:multiLevelType w:val="multilevel"/>
    <w:tmpl w:val="5E1C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855B8"/>
    <w:multiLevelType w:val="multilevel"/>
    <w:tmpl w:val="9098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D0A77"/>
    <w:multiLevelType w:val="multilevel"/>
    <w:tmpl w:val="6C0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06F59"/>
    <w:multiLevelType w:val="multilevel"/>
    <w:tmpl w:val="06B6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E043A"/>
    <w:multiLevelType w:val="multilevel"/>
    <w:tmpl w:val="A8BE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C65BB"/>
    <w:multiLevelType w:val="multilevel"/>
    <w:tmpl w:val="2D70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12641"/>
    <w:multiLevelType w:val="multilevel"/>
    <w:tmpl w:val="89E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03711"/>
    <w:multiLevelType w:val="multilevel"/>
    <w:tmpl w:val="73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04ED8"/>
    <w:multiLevelType w:val="multilevel"/>
    <w:tmpl w:val="1362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4173A"/>
    <w:multiLevelType w:val="multilevel"/>
    <w:tmpl w:val="78B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F0CD3"/>
    <w:multiLevelType w:val="multilevel"/>
    <w:tmpl w:val="38F2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B5810"/>
    <w:multiLevelType w:val="multilevel"/>
    <w:tmpl w:val="3F2A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85550"/>
    <w:multiLevelType w:val="multilevel"/>
    <w:tmpl w:val="2C0C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10"/>
  </w:num>
  <w:num w:numId="4">
    <w:abstractNumId w:val="2"/>
  </w:num>
  <w:num w:numId="5">
    <w:abstractNumId w:val="17"/>
  </w:num>
  <w:num w:numId="6">
    <w:abstractNumId w:val="12"/>
  </w:num>
  <w:num w:numId="7">
    <w:abstractNumId w:val="8"/>
  </w:num>
  <w:num w:numId="8">
    <w:abstractNumId w:val="14"/>
  </w:num>
  <w:num w:numId="9">
    <w:abstractNumId w:val="16"/>
  </w:num>
  <w:num w:numId="10">
    <w:abstractNumId w:val="13"/>
  </w:num>
  <w:num w:numId="11">
    <w:abstractNumId w:val="19"/>
  </w:num>
  <w:num w:numId="12">
    <w:abstractNumId w:val="5"/>
  </w:num>
  <w:num w:numId="13">
    <w:abstractNumId w:val="18"/>
  </w:num>
  <w:num w:numId="14">
    <w:abstractNumId w:val="11"/>
  </w:num>
  <w:num w:numId="15">
    <w:abstractNumId w:val="9"/>
  </w:num>
  <w:num w:numId="16">
    <w:abstractNumId w:val="15"/>
  </w:num>
  <w:num w:numId="17">
    <w:abstractNumId w:val="0"/>
  </w:num>
  <w:num w:numId="18">
    <w:abstractNumId w:val="3"/>
  </w:num>
  <w:num w:numId="19">
    <w:abstractNumId w:val="7"/>
  </w:num>
  <w:num w:numId="20">
    <w:abstractNumId w:val="1"/>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C1"/>
    <w:rsid w:val="002060D2"/>
    <w:rsid w:val="00361D09"/>
    <w:rsid w:val="004254C1"/>
    <w:rsid w:val="004539D1"/>
    <w:rsid w:val="0067208B"/>
    <w:rsid w:val="006E7FD1"/>
    <w:rsid w:val="00856DF5"/>
    <w:rsid w:val="00944253"/>
    <w:rsid w:val="00BA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3C20B8"/>
  <w15:docId w15:val="{5153E12D-65EB-474E-9004-4B2C19DF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0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361D0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pPr>
      <w:spacing w:after="76"/>
      <w:ind w:left="25" w:right="23"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95"/>
    <w:rPr>
      <w:rFonts w:ascii="Segoe UI" w:eastAsia="Calibri" w:hAnsi="Segoe UI" w:cs="Segoe UI"/>
      <w:color w:val="000000"/>
      <w:sz w:val="18"/>
      <w:szCs w:val="18"/>
    </w:rPr>
  </w:style>
  <w:style w:type="paragraph" w:styleId="Header">
    <w:name w:val="header"/>
    <w:basedOn w:val="Normal"/>
    <w:link w:val="HeaderChar"/>
    <w:uiPriority w:val="99"/>
    <w:unhideWhenUsed/>
    <w:rsid w:val="00BA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95"/>
    <w:rPr>
      <w:rFonts w:ascii="Calibri" w:eastAsia="Calibri" w:hAnsi="Calibri" w:cs="Calibri"/>
      <w:color w:val="000000"/>
      <w:sz w:val="24"/>
    </w:rPr>
  </w:style>
  <w:style w:type="character" w:customStyle="1" w:styleId="Heading3Char">
    <w:name w:val="Heading 3 Char"/>
    <w:basedOn w:val="DefaultParagraphFont"/>
    <w:link w:val="Heading3"/>
    <w:uiPriority w:val="9"/>
    <w:semiHidden/>
    <w:rsid w:val="00361D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5057">
      <w:bodyDiv w:val="1"/>
      <w:marLeft w:val="0"/>
      <w:marRight w:val="0"/>
      <w:marTop w:val="0"/>
      <w:marBottom w:val="0"/>
      <w:divBdr>
        <w:top w:val="none" w:sz="0" w:space="0" w:color="auto"/>
        <w:left w:val="none" w:sz="0" w:space="0" w:color="auto"/>
        <w:bottom w:val="none" w:sz="0" w:space="0" w:color="auto"/>
        <w:right w:val="none" w:sz="0" w:space="0" w:color="auto"/>
      </w:divBdr>
    </w:div>
    <w:div w:id="438063597">
      <w:bodyDiv w:val="1"/>
      <w:marLeft w:val="0"/>
      <w:marRight w:val="0"/>
      <w:marTop w:val="0"/>
      <w:marBottom w:val="0"/>
      <w:divBdr>
        <w:top w:val="none" w:sz="0" w:space="0" w:color="auto"/>
        <w:left w:val="none" w:sz="0" w:space="0" w:color="auto"/>
        <w:bottom w:val="none" w:sz="0" w:space="0" w:color="auto"/>
        <w:right w:val="none" w:sz="0" w:space="0" w:color="auto"/>
      </w:divBdr>
    </w:div>
    <w:div w:id="1206484101">
      <w:bodyDiv w:val="1"/>
      <w:marLeft w:val="0"/>
      <w:marRight w:val="0"/>
      <w:marTop w:val="0"/>
      <w:marBottom w:val="0"/>
      <w:divBdr>
        <w:top w:val="none" w:sz="0" w:space="0" w:color="auto"/>
        <w:left w:val="none" w:sz="0" w:space="0" w:color="auto"/>
        <w:bottom w:val="none" w:sz="0" w:space="0" w:color="auto"/>
        <w:right w:val="none" w:sz="0" w:space="0" w:color="auto"/>
      </w:divBdr>
      <w:divsChild>
        <w:div w:id="1957712386">
          <w:marLeft w:val="0"/>
          <w:marRight w:val="0"/>
          <w:marTop w:val="0"/>
          <w:marBottom w:val="0"/>
          <w:divBdr>
            <w:top w:val="none" w:sz="0" w:space="0" w:color="auto"/>
            <w:left w:val="none" w:sz="0" w:space="0" w:color="auto"/>
            <w:bottom w:val="none" w:sz="0" w:space="0" w:color="auto"/>
            <w:right w:val="none" w:sz="0" w:space="0" w:color="auto"/>
          </w:divBdr>
          <w:divsChild>
            <w:div w:id="1446540783">
              <w:marLeft w:val="0"/>
              <w:marRight w:val="0"/>
              <w:marTop w:val="0"/>
              <w:marBottom w:val="0"/>
              <w:divBdr>
                <w:top w:val="none" w:sz="0" w:space="0" w:color="auto"/>
                <w:left w:val="none" w:sz="0" w:space="0" w:color="auto"/>
                <w:bottom w:val="none" w:sz="0" w:space="0" w:color="auto"/>
                <w:right w:val="none" w:sz="0" w:space="0" w:color="auto"/>
              </w:divBdr>
              <w:divsChild>
                <w:div w:id="634871250">
                  <w:marLeft w:val="0"/>
                  <w:marRight w:val="0"/>
                  <w:marTop w:val="0"/>
                  <w:marBottom w:val="0"/>
                  <w:divBdr>
                    <w:top w:val="none" w:sz="0" w:space="0" w:color="auto"/>
                    <w:left w:val="none" w:sz="0" w:space="0" w:color="auto"/>
                    <w:bottom w:val="none" w:sz="0" w:space="0" w:color="auto"/>
                    <w:right w:val="none" w:sz="0" w:space="0" w:color="auto"/>
                  </w:divBdr>
                  <w:divsChild>
                    <w:div w:id="17584752">
                      <w:marLeft w:val="0"/>
                      <w:marRight w:val="0"/>
                      <w:marTop w:val="0"/>
                      <w:marBottom w:val="0"/>
                      <w:divBdr>
                        <w:top w:val="none" w:sz="0" w:space="0" w:color="auto"/>
                        <w:left w:val="none" w:sz="0" w:space="0" w:color="auto"/>
                        <w:bottom w:val="none" w:sz="0" w:space="0" w:color="auto"/>
                        <w:right w:val="none" w:sz="0" w:space="0" w:color="auto"/>
                      </w:divBdr>
                      <w:divsChild>
                        <w:div w:id="159733099">
                          <w:marLeft w:val="0"/>
                          <w:marRight w:val="0"/>
                          <w:marTop w:val="0"/>
                          <w:marBottom w:val="0"/>
                          <w:divBdr>
                            <w:top w:val="none" w:sz="0" w:space="0" w:color="auto"/>
                            <w:left w:val="none" w:sz="0" w:space="0" w:color="auto"/>
                            <w:bottom w:val="none" w:sz="0" w:space="0" w:color="auto"/>
                            <w:right w:val="none" w:sz="0" w:space="0" w:color="auto"/>
                          </w:divBdr>
                          <w:divsChild>
                            <w:div w:id="1577980022">
                              <w:marLeft w:val="0"/>
                              <w:marRight w:val="0"/>
                              <w:marTop w:val="0"/>
                              <w:marBottom w:val="0"/>
                              <w:divBdr>
                                <w:top w:val="none" w:sz="0" w:space="0" w:color="auto"/>
                                <w:left w:val="none" w:sz="0" w:space="0" w:color="auto"/>
                                <w:bottom w:val="none" w:sz="0" w:space="0" w:color="auto"/>
                                <w:right w:val="none" w:sz="0" w:space="0" w:color="auto"/>
                              </w:divBdr>
                              <w:divsChild>
                                <w:div w:id="12320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Bangabandhu Primary School</vt:lpstr>
    </vt:vector>
  </TitlesOfParts>
  <Company>St Edmunds Primary RC School</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Bangabandhu Primary School</dc:title>
  <dc:subject/>
  <dc:creator>CPhillips</dc:creator>
  <cp:keywords/>
  <cp:lastModifiedBy>Antonis Antoniou</cp:lastModifiedBy>
  <cp:revision>3</cp:revision>
  <cp:lastPrinted>2026-01-27T11:09:00Z</cp:lastPrinted>
  <dcterms:created xsi:type="dcterms:W3CDTF">2026-02-09T14:25:00Z</dcterms:created>
  <dcterms:modified xsi:type="dcterms:W3CDTF">2026-02-26T12:45:00Z</dcterms:modified>
</cp:coreProperties>
</file>