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2030"/>
        <w:gridCol w:w="2030"/>
        <w:gridCol w:w="2076"/>
        <w:gridCol w:w="2156"/>
        <w:gridCol w:w="2030"/>
        <w:gridCol w:w="2030"/>
      </w:tblGrid>
      <w:tr w:rsidR="004B40EF" w:rsidTr="00EE2C39">
        <w:tc>
          <w:tcPr>
            <w:tcW w:w="13948" w:type="dxa"/>
            <w:gridSpan w:val="7"/>
            <w:shd w:val="clear" w:color="auto" w:fill="BDD6EE" w:themeFill="accent1" w:themeFillTint="66"/>
          </w:tcPr>
          <w:p w:rsidR="004B40EF" w:rsidRPr="004B40EF" w:rsidRDefault="004B40EF" w:rsidP="00156198">
            <w:pPr>
              <w:jc w:val="center"/>
              <w:rPr>
                <w:b/>
                <w:color w:val="FF0000"/>
                <w:sz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B40EF">
              <w:rPr>
                <w:b/>
                <w:color w:val="FF0000"/>
                <w:sz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WHOLE SCHOOL RELIGIOUS EDUCATION PROVISION </w:t>
            </w:r>
          </w:p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Default="00156198" w:rsidP="00156198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shd w:val="clear" w:color="auto" w:fill="BDD6EE" w:themeFill="accent1" w:themeFillTint="66"/>
          </w:tcPr>
          <w:p w:rsidR="00156198" w:rsidRPr="00EE2C39" w:rsidRDefault="00EE2C39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1</w:t>
            </w:r>
          </w:p>
        </w:tc>
        <w:tc>
          <w:tcPr>
            <w:tcW w:w="2030" w:type="dxa"/>
            <w:shd w:val="clear" w:color="auto" w:fill="BDD6EE" w:themeFill="accent1" w:themeFillTint="66"/>
          </w:tcPr>
          <w:p w:rsidR="00156198" w:rsidRPr="00EE2C39" w:rsidRDefault="00EE2C39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</w:tc>
        <w:tc>
          <w:tcPr>
            <w:tcW w:w="2076" w:type="dxa"/>
            <w:shd w:val="clear" w:color="auto" w:fill="BDD6EE" w:themeFill="accent1" w:themeFillTint="66"/>
          </w:tcPr>
          <w:p w:rsidR="00156198" w:rsidRPr="00EE2C39" w:rsidRDefault="00EE2C39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</w:tc>
        <w:tc>
          <w:tcPr>
            <w:tcW w:w="2156" w:type="dxa"/>
            <w:shd w:val="clear" w:color="auto" w:fill="BDD6EE" w:themeFill="accent1" w:themeFillTint="66"/>
          </w:tcPr>
          <w:p w:rsidR="00156198" w:rsidRPr="00EE2C39" w:rsidRDefault="00EE2C39" w:rsidP="00156198">
            <w:pPr>
              <w:pStyle w:val="TableParagraph"/>
              <w:ind w:left="252" w:right="241"/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2</w:t>
            </w:r>
          </w:p>
        </w:tc>
        <w:tc>
          <w:tcPr>
            <w:tcW w:w="2030" w:type="dxa"/>
            <w:shd w:val="clear" w:color="auto" w:fill="BDD6EE" w:themeFill="accent1" w:themeFillTint="66"/>
          </w:tcPr>
          <w:p w:rsidR="00156198" w:rsidRPr="00EE2C39" w:rsidRDefault="00EE2C39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</w:tc>
        <w:tc>
          <w:tcPr>
            <w:tcW w:w="2030" w:type="dxa"/>
            <w:shd w:val="clear" w:color="auto" w:fill="BDD6EE" w:themeFill="accent1" w:themeFillTint="66"/>
          </w:tcPr>
          <w:p w:rsidR="00156198" w:rsidRPr="00EE2C39" w:rsidRDefault="00EE2C39" w:rsidP="00156198">
            <w:pPr>
              <w:jc w:val="center"/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</w:tc>
      </w:tr>
      <w:tr w:rsidR="00156198" w:rsidTr="00EE2C39">
        <w:trPr>
          <w:trHeight w:val="1929"/>
        </w:trPr>
        <w:tc>
          <w:tcPr>
            <w:tcW w:w="1596" w:type="dxa"/>
            <w:shd w:val="clear" w:color="auto" w:fill="BDD6EE" w:themeFill="accent1" w:themeFillTint="66"/>
          </w:tcPr>
          <w:p w:rsidR="00156198" w:rsidRPr="00EE2C39" w:rsidRDefault="00156198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198" w:rsidRPr="00EE2C39" w:rsidRDefault="00156198" w:rsidP="004B40EF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COME AND SEE</w:t>
            </w:r>
            <w:r w:rsid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</w:p>
          <w:p w:rsidR="004B40EF" w:rsidRPr="00EE2C39" w:rsidRDefault="004B40EF" w:rsidP="004B40EF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TOPICS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Domestic church</w:t>
            </w:r>
          </w:p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F</w:t>
            </w:r>
            <w:r w:rsidRPr="00EE2C39">
              <w:rPr>
                <w:b/>
                <w:sz w:val="24"/>
              </w:rPr>
              <w:t>amily</w:t>
            </w:r>
          </w:p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Baptism/ confirmation belonging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Baptism/ confirmation belonging</w:t>
            </w:r>
          </w:p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854CFA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Advent/ Christmas loving</w:t>
            </w:r>
          </w:p>
        </w:tc>
        <w:tc>
          <w:tcPr>
            <w:tcW w:w="2076" w:type="dxa"/>
            <w:shd w:val="clear" w:color="auto" w:fill="FFE599" w:themeFill="accent4" w:themeFillTint="66"/>
          </w:tcPr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Local church community</w:t>
            </w:r>
          </w:p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854CFA">
            <w:pPr>
              <w:pStyle w:val="TableParagraph"/>
              <w:ind w:left="252" w:right="241"/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Eucharist relating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="00156198" w:rsidRPr="00EE2C39" w:rsidRDefault="00156198" w:rsidP="00156198">
            <w:pPr>
              <w:pStyle w:val="TableParagraph"/>
              <w:ind w:left="252" w:right="241"/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Eucharist relating</w:t>
            </w:r>
          </w:p>
          <w:p w:rsidR="00156198" w:rsidRPr="00EE2C39" w:rsidRDefault="00156198" w:rsidP="00156198">
            <w:pPr>
              <w:pStyle w:val="TableParagraph"/>
              <w:ind w:left="252" w:right="241"/>
              <w:jc w:val="center"/>
              <w:rPr>
                <w:b/>
                <w:sz w:val="24"/>
              </w:rPr>
            </w:pPr>
          </w:p>
          <w:p w:rsidR="00156198" w:rsidRPr="00EE2C39" w:rsidRDefault="00156198" w:rsidP="00854CFA">
            <w:pPr>
              <w:pStyle w:val="TableParagraph"/>
              <w:ind w:left="252" w:right="241"/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Lent/Easter giving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Pentecost serving</w:t>
            </w:r>
          </w:p>
          <w:p w:rsidR="00156198" w:rsidRPr="00EE2C39" w:rsidRDefault="00156198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</w:rPr>
              <w:t>Reconciliation</w:t>
            </w:r>
          </w:p>
          <w:p w:rsidR="00156198" w:rsidRPr="00EE2C39" w:rsidRDefault="00156198" w:rsidP="00854CFA">
            <w:pPr>
              <w:jc w:val="center"/>
              <w:rPr>
                <w:b/>
                <w:sz w:val="24"/>
              </w:rPr>
            </w:pPr>
            <w:r w:rsidRPr="00EE2C39">
              <w:rPr>
                <w:b/>
              </w:rPr>
              <w:t>Inter-relating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</w:rPr>
              <w:t>Reconciliation</w:t>
            </w: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</w:rPr>
              <w:t>Inter-relating</w:t>
            </w:r>
          </w:p>
          <w:p w:rsidR="00156198" w:rsidRPr="00EE2C39" w:rsidRDefault="00156198" w:rsidP="00156198">
            <w:pPr>
              <w:jc w:val="center"/>
              <w:rPr>
                <w:b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</w:rPr>
              <w:t>Universal Church world</w:t>
            </w:r>
          </w:p>
        </w:tc>
      </w:tr>
      <w:tr w:rsidR="00156198" w:rsidTr="00EE2C39">
        <w:trPr>
          <w:trHeight w:val="1276"/>
        </w:trPr>
        <w:tc>
          <w:tcPr>
            <w:tcW w:w="1596" w:type="dxa"/>
            <w:shd w:val="clear" w:color="auto" w:fill="BDD6EE" w:themeFill="accent1" w:themeFillTint="66"/>
          </w:tcPr>
          <w:p w:rsidR="00156198" w:rsidRPr="00EE2C39" w:rsidRDefault="00156198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CST LINKS</w:t>
            </w:r>
            <w:r w:rsid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</w:p>
          <w:p w:rsidR="00156198" w:rsidRPr="00EE2C39" w:rsidRDefault="00156198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CARITAS IN ACTION</w:t>
            </w:r>
          </w:p>
          <w:p w:rsidR="00156198" w:rsidRPr="00EE2C39" w:rsidRDefault="00156198" w:rsidP="00156198">
            <w:pPr>
              <w:jc w:val="center"/>
              <w:rPr>
                <w:b/>
                <w:color w:val="000000" w:themeColor="tex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30" w:type="dxa"/>
            <w:shd w:val="clear" w:color="auto" w:fill="FFE599" w:themeFill="accent4" w:themeFillTint="66"/>
          </w:tcPr>
          <w:p w:rsidR="00854CFA" w:rsidRPr="00EE2C39" w:rsidRDefault="00854CFA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  <w:sz w:val="24"/>
              </w:rPr>
              <w:t>The</w:t>
            </w:r>
            <w:r w:rsidRPr="00EE2C39">
              <w:rPr>
                <w:b/>
                <w:spacing w:val="-5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dignity</w:t>
            </w:r>
            <w:r w:rsidRPr="00EE2C39">
              <w:rPr>
                <w:b/>
                <w:spacing w:val="-5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of</w:t>
            </w:r>
            <w:r w:rsidRPr="00EE2C39">
              <w:rPr>
                <w:b/>
                <w:spacing w:val="-51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the human</w:t>
            </w:r>
            <w:r w:rsidRPr="00EE2C39">
              <w:rPr>
                <w:b/>
                <w:spacing w:val="1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person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854CFA" w:rsidRPr="00EE2C39" w:rsidRDefault="00854CFA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  <w:sz w:val="24"/>
              </w:rPr>
              <w:t>Family and</w:t>
            </w:r>
            <w:r w:rsidRPr="00EE2C39">
              <w:rPr>
                <w:b/>
                <w:spacing w:val="1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Community</w:t>
            </w:r>
          </w:p>
        </w:tc>
        <w:tc>
          <w:tcPr>
            <w:tcW w:w="2076" w:type="dxa"/>
            <w:shd w:val="clear" w:color="auto" w:fill="FFE599" w:themeFill="accent4" w:themeFillTint="66"/>
          </w:tcPr>
          <w:p w:rsidR="00854CFA" w:rsidRPr="00EE2C39" w:rsidRDefault="00854CFA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  <w:sz w:val="24"/>
              </w:rPr>
              <w:t>Solidarity and</w:t>
            </w:r>
            <w:r w:rsidRPr="00EE2C39">
              <w:rPr>
                <w:b/>
                <w:sz w:val="24"/>
              </w:rPr>
              <w:t xml:space="preserve"> </w:t>
            </w:r>
            <w:r w:rsidRPr="00EE2C39">
              <w:rPr>
                <w:b/>
                <w:spacing w:val="-53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the common</w:t>
            </w:r>
            <w:r w:rsidRPr="00EE2C39">
              <w:rPr>
                <w:b/>
                <w:spacing w:val="1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good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="00854CFA" w:rsidRPr="00EE2C39" w:rsidRDefault="00854CFA" w:rsidP="00156198">
            <w:pPr>
              <w:pStyle w:val="TableParagraph"/>
              <w:ind w:left="252" w:right="241"/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pStyle w:val="TableParagraph"/>
              <w:ind w:left="252" w:right="241"/>
              <w:jc w:val="center"/>
              <w:rPr>
                <w:b/>
                <w:sz w:val="24"/>
              </w:rPr>
            </w:pPr>
            <w:r w:rsidRPr="00EE2C39">
              <w:rPr>
                <w:b/>
                <w:sz w:val="24"/>
              </w:rPr>
              <w:t>Rights</w:t>
            </w:r>
            <w:r w:rsidRPr="00EE2C39">
              <w:rPr>
                <w:b/>
                <w:spacing w:val="-12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and</w:t>
            </w: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  <w:sz w:val="24"/>
              </w:rPr>
              <w:t>Responsibilities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854CFA" w:rsidRPr="00EE2C39" w:rsidRDefault="00854CFA" w:rsidP="00156198">
            <w:pPr>
              <w:jc w:val="center"/>
              <w:rPr>
                <w:b/>
                <w:sz w:val="24"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  <w:sz w:val="24"/>
              </w:rPr>
              <w:t>Option for</w:t>
            </w:r>
            <w:r w:rsidRPr="00EE2C39">
              <w:rPr>
                <w:b/>
                <w:spacing w:val="1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the poor and</w:t>
            </w:r>
            <w:r w:rsidRPr="00EE2C39">
              <w:rPr>
                <w:b/>
                <w:spacing w:val="-52"/>
                <w:sz w:val="24"/>
              </w:rPr>
              <w:t xml:space="preserve"> </w:t>
            </w:r>
            <w:r w:rsidRPr="00EE2C39">
              <w:rPr>
                <w:b/>
                <w:sz w:val="24"/>
              </w:rPr>
              <w:t>vulnerable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854CFA" w:rsidRPr="00EE2C39" w:rsidRDefault="00854CFA" w:rsidP="00156198">
            <w:pPr>
              <w:jc w:val="center"/>
              <w:rPr>
                <w:b/>
              </w:rPr>
            </w:pP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</w:rPr>
              <w:t>The dignity of work</w:t>
            </w:r>
          </w:p>
          <w:p w:rsidR="00156198" w:rsidRPr="00EE2C39" w:rsidRDefault="00156198" w:rsidP="00156198">
            <w:pPr>
              <w:jc w:val="center"/>
              <w:rPr>
                <w:b/>
              </w:rPr>
            </w:pPr>
            <w:r w:rsidRPr="00EE2C39">
              <w:rPr>
                <w:b/>
              </w:rPr>
              <w:t>Stewardship</w:t>
            </w:r>
          </w:p>
        </w:tc>
      </w:tr>
      <w:tr w:rsidR="00156198" w:rsidTr="00EE2C39">
        <w:trPr>
          <w:trHeight w:val="1069"/>
        </w:trPr>
        <w:tc>
          <w:tcPr>
            <w:tcW w:w="1596" w:type="dxa"/>
            <w:shd w:val="clear" w:color="auto" w:fill="BDD6EE" w:themeFill="accent1" w:themeFillTint="66"/>
          </w:tcPr>
          <w:p w:rsidR="00156198" w:rsidRPr="00EE2C39" w:rsidRDefault="00156198" w:rsidP="008C5613">
            <w:pPr>
              <w:jc w:val="center"/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6198" w:rsidRPr="00EE2C39" w:rsidRDefault="008C5613" w:rsidP="008C561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 VALUES</w:t>
            </w:r>
            <w:r w:rsidR="00EE2C39" w:rsidRPr="00EE2C39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</w:p>
          <w:p w:rsidR="00156198" w:rsidRPr="00EE2C39" w:rsidRDefault="008C5613" w:rsidP="008C561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NAMES</w:t>
            </w:r>
          </w:p>
          <w:p w:rsidR="00156198" w:rsidRPr="00EE2C39" w:rsidRDefault="00156198" w:rsidP="008C5613">
            <w:pPr>
              <w:jc w:val="center"/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>
            <w:pPr>
              <w:rPr>
                <w:b/>
              </w:rPr>
            </w:pPr>
          </w:p>
          <w:p w:rsidR="00156198" w:rsidRPr="00EE2C39" w:rsidRDefault="00156198">
            <w:pPr>
              <w:rPr>
                <w:b/>
              </w:rPr>
            </w:pPr>
            <w:r w:rsidRPr="00EE2C39">
              <w:rPr>
                <w:b/>
              </w:rPr>
              <w:t>Dignity</w:t>
            </w:r>
            <w:r w:rsidR="00BC0764" w:rsidRPr="00EE2C39">
              <w:rPr>
                <w:b/>
              </w:rPr>
              <w:t xml:space="preserve"> (Y3)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>
            <w:pPr>
              <w:rPr>
                <w:b/>
              </w:rPr>
            </w:pPr>
          </w:p>
          <w:p w:rsidR="00156198" w:rsidRPr="00EE2C39" w:rsidRDefault="00156198">
            <w:pPr>
              <w:rPr>
                <w:b/>
              </w:rPr>
            </w:pPr>
            <w:r w:rsidRPr="00EE2C39">
              <w:rPr>
                <w:b/>
              </w:rPr>
              <w:t xml:space="preserve">Community </w:t>
            </w:r>
            <w:r w:rsidR="00BC0764" w:rsidRPr="00EE2C39">
              <w:rPr>
                <w:b/>
              </w:rPr>
              <w:t>(Y1)</w:t>
            </w:r>
          </w:p>
          <w:p w:rsidR="00495273" w:rsidRPr="00EE2C39" w:rsidRDefault="00495273">
            <w:pPr>
              <w:rPr>
                <w:b/>
              </w:rPr>
            </w:pPr>
            <w:r w:rsidRPr="00EE2C39">
              <w:rPr>
                <w:b/>
              </w:rPr>
              <w:t xml:space="preserve">Creation </w:t>
            </w:r>
            <w:r w:rsidR="00BC0764" w:rsidRPr="00EE2C39">
              <w:rPr>
                <w:b/>
              </w:rPr>
              <w:t>(Y2)</w:t>
            </w:r>
          </w:p>
        </w:tc>
        <w:tc>
          <w:tcPr>
            <w:tcW w:w="2076" w:type="dxa"/>
            <w:shd w:val="clear" w:color="auto" w:fill="FFE599" w:themeFill="accent4" w:themeFillTint="66"/>
          </w:tcPr>
          <w:p w:rsidR="00156198" w:rsidRPr="00EE2C39" w:rsidRDefault="00156198">
            <w:pPr>
              <w:rPr>
                <w:b/>
              </w:rPr>
            </w:pPr>
          </w:p>
          <w:p w:rsidR="00156198" w:rsidRPr="00EE2C39" w:rsidRDefault="00156198">
            <w:pPr>
              <w:rPr>
                <w:b/>
              </w:rPr>
            </w:pPr>
            <w:r w:rsidRPr="00EE2C39">
              <w:rPr>
                <w:b/>
              </w:rPr>
              <w:t xml:space="preserve">Solidarity </w:t>
            </w:r>
            <w:r w:rsidR="00BC0764" w:rsidRPr="00EE2C39">
              <w:rPr>
                <w:b/>
              </w:rPr>
              <w:t>(Y6)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="00156198" w:rsidRPr="00EE2C39" w:rsidRDefault="00156198">
            <w:pPr>
              <w:rPr>
                <w:b/>
              </w:rPr>
            </w:pPr>
          </w:p>
          <w:p w:rsidR="00156198" w:rsidRPr="00EE2C39" w:rsidRDefault="00156198" w:rsidP="00156198">
            <w:pPr>
              <w:rPr>
                <w:b/>
              </w:rPr>
            </w:pPr>
            <w:r w:rsidRPr="00EE2C39">
              <w:rPr>
                <w:b/>
              </w:rPr>
              <w:t xml:space="preserve">Virtuousness </w:t>
            </w:r>
            <w:r w:rsidR="00BC0764" w:rsidRPr="00EE2C39">
              <w:rPr>
                <w:b/>
              </w:rPr>
              <w:t>(Y5)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156198">
            <w:pPr>
              <w:rPr>
                <w:b/>
              </w:rPr>
            </w:pPr>
          </w:p>
          <w:p w:rsidR="00156198" w:rsidRPr="00EE2C39" w:rsidRDefault="00156198" w:rsidP="00BC0764">
            <w:pPr>
              <w:rPr>
                <w:b/>
              </w:rPr>
            </w:pPr>
            <w:r w:rsidRPr="00EE2C39">
              <w:rPr>
                <w:b/>
              </w:rPr>
              <w:t xml:space="preserve">Peace </w:t>
            </w:r>
            <w:r w:rsidR="00BC0764" w:rsidRPr="00EE2C39">
              <w:rPr>
                <w:b/>
              </w:rPr>
              <w:t>(EYFS)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BC0764" w:rsidRPr="00EE2C39" w:rsidRDefault="00BC0764">
            <w:pPr>
              <w:rPr>
                <w:b/>
              </w:rPr>
            </w:pPr>
          </w:p>
          <w:p w:rsidR="00156198" w:rsidRPr="00EE2C39" w:rsidRDefault="00156198">
            <w:pPr>
              <w:rPr>
                <w:b/>
              </w:rPr>
            </w:pPr>
            <w:r w:rsidRPr="00EE2C39">
              <w:rPr>
                <w:b/>
              </w:rPr>
              <w:t>Philanthropy</w:t>
            </w:r>
            <w:r w:rsidR="00BC0764" w:rsidRPr="00EE2C39">
              <w:rPr>
                <w:b/>
              </w:rPr>
              <w:t xml:space="preserve"> (Y4)</w:t>
            </w:r>
          </w:p>
        </w:tc>
      </w:tr>
      <w:tr w:rsidR="004B40EF" w:rsidTr="00EE2C39">
        <w:trPr>
          <w:trHeight w:val="644"/>
        </w:trPr>
        <w:tc>
          <w:tcPr>
            <w:tcW w:w="1596" w:type="dxa"/>
            <w:shd w:val="clear" w:color="auto" w:fill="BDD6EE" w:themeFill="accent1" w:themeFillTint="66"/>
          </w:tcPr>
          <w:p w:rsidR="004B40EF" w:rsidRPr="00EE2C39" w:rsidRDefault="008C5613" w:rsidP="008C561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SCRIPTURE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4B40EF" w:rsidRPr="00EE2C39" w:rsidRDefault="008C5613" w:rsidP="00EE2C39">
            <w:pPr>
              <w:rPr>
                <w:b/>
                <w:color w:val="5B9BD5" w:themeColor="accent1"/>
                <w:sz w:val="24"/>
              </w:rPr>
            </w:pPr>
            <w:hyperlink r:id="rId6" w:history="1">
              <w:r w:rsidRPr="00EE2C39">
                <w:rPr>
                  <w:rStyle w:val="Hyperlink"/>
                  <w:b/>
                  <w:color w:val="5B9BD5" w:themeColor="accent1"/>
                  <w:sz w:val="24"/>
                </w:rPr>
                <w:t>Genesis 1:26</w:t>
              </w:r>
            </w:hyperlink>
          </w:p>
        </w:tc>
        <w:tc>
          <w:tcPr>
            <w:tcW w:w="2030" w:type="dxa"/>
            <w:shd w:val="clear" w:color="auto" w:fill="FFE599" w:themeFill="accent4" w:themeFillTint="66"/>
          </w:tcPr>
          <w:p w:rsidR="008C5613" w:rsidRPr="00EE2C39" w:rsidRDefault="008C5613" w:rsidP="008C5613">
            <w:pPr>
              <w:rPr>
                <w:b/>
                <w:color w:val="5B9BD5" w:themeColor="accent1"/>
                <w:sz w:val="24"/>
              </w:rPr>
            </w:pPr>
            <w:hyperlink r:id="rId7" w:history="1">
              <w:r w:rsidRPr="00EE2C39">
                <w:rPr>
                  <w:rStyle w:val="Hyperlink"/>
                  <w:b/>
                  <w:color w:val="5B9BD5" w:themeColor="accent1"/>
                  <w:sz w:val="24"/>
                </w:rPr>
                <w:t>Ephesians 1:13</w:t>
              </w:r>
            </w:hyperlink>
          </w:p>
          <w:p w:rsidR="004B40EF" w:rsidRPr="00EE2C39" w:rsidRDefault="008C5613" w:rsidP="00EE2C39">
            <w:pPr>
              <w:rPr>
                <w:b/>
                <w:color w:val="5B9BD5" w:themeColor="accent1"/>
                <w:sz w:val="24"/>
              </w:rPr>
            </w:pPr>
            <w:r w:rsidRPr="00EE2C39">
              <w:rPr>
                <w:b/>
                <w:color w:val="5B9BD5" w:themeColor="accent1"/>
                <w:sz w:val="24"/>
              </w:rPr>
              <w:t>John 1:1–3</w:t>
            </w:r>
          </w:p>
        </w:tc>
        <w:tc>
          <w:tcPr>
            <w:tcW w:w="2076" w:type="dxa"/>
            <w:shd w:val="clear" w:color="auto" w:fill="FFE599" w:themeFill="accent4" w:themeFillTint="66"/>
          </w:tcPr>
          <w:p w:rsidR="004B40EF" w:rsidRPr="00EE2C39" w:rsidRDefault="008C5613" w:rsidP="00EE2C39">
            <w:pPr>
              <w:rPr>
                <w:b/>
                <w:color w:val="5B9BD5" w:themeColor="accent1"/>
                <w:sz w:val="24"/>
              </w:rPr>
            </w:pPr>
            <w:r w:rsidRPr="00EE2C39">
              <w:rPr>
                <w:b/>
                <w:color w:val="5B9BD5" w:themeColor="accent1"/>
                <w:sz w:val="24"/>
              </w:rPr>
              <w:t>Matthew 25:40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="008C5613" w:rsidRPr="00EE2C39" w:rsidRDefault="008C5613" w:rsidP="008C5613">
            <w:pPr>
              <w:rPr>
                <w:b/>
                <w:color w:val="5B9BD5" w:themeColor="accent1"/>
                <w:sz w:val="24"/>
              </w:rPr>
            </w:pPr>
            <w:r w:rsidRPr="00EE2C39">
              <w:rPr>
                <w:b/>
                <w:color w:val="5B9BD5" w:themeColor="accent1"/>
                <w:sz w:val="24"/>
              </w:rPr>
              <w:t>Saint Ambrose (340-397 AD)</w:t>
            </w:r>
          </w:p>
          <w:p w:rsidR="004B40EF" w:rsidRPr="00EE2C39" w:rsidRDefault="004B40EF" w:rsidP="008C5613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2030" w:type="dxa"/>
            <w:shd w:val="clear" w:color="auto" w:fill="FFE599" w:themeFill="accent4" w:themeFillTint="66"/>
          </w:tcPr>
          <w:p w:rsidR="004B40EF" w:rsidRPr="00EE2C39" w:rsidRDefault="008C5613" w:rsidP="00EE2C39">
            <w:pPr>
              <w:rPr>
                <w:b/>
                <w:color w:val="5B9BD5" w:themeColor="accent1"/>
                <w:sz w:val="24"/>
              </w:rPr>
            </w:pPr>
            <w:r w:rsidRPr="00EE2C39">
              <w:rPr>
                <w:b/>
                <w:color w:val="5B9BD5" w:themeColor="accent1"/>
                <w:sz w:val="24"/>
              </w:rPr>
              <w:t>Thessalonians 3:16 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4B40EF" w:rsidRPr="00EE2C39" w:rsidRDefault="008C5613" w:rsidP="00EE2C39">
            <w:pPr>
              <w:rPr>
                <w:b/>
                <w:color w:val="5B9BD5" w:themeColor="accent1"/>
                <w:sz w:val="24"/>
              </w:rPr>
            </w:pPr>
            <w:r w:rsidRPr="00EE2C39">
              <w:rPr>
                <w:b/>
                <w:color w:val="5B9BD5" w:themeColor="accent1"/>
                <w:sz w:val="24"/>
              </w:rPr>
              <w:t>Psalm 35:10</w:t>
            </w:r>
          </w:p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Pr="00EE2C39" w:rsidRDefault="008C5613" w:rsidP="008C561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GODLY PLAY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8C5613" w:rsidP="00156198">
            <w:pPr>
              <w:rPr>
                <w:b/>
              </w:rPr>
            </w:pPr>
            <w:r w:rsidRPr="00EE2C39">
              <w:rPr>
                <w:b/>
              </w:rPr>
              <w:t>Parable</w:t>
            </w:r>
          </w:p>
          <w:p w:rsidR="008C5613" w:rsidRPr="00EE2C39" w:rsidRDefault="008C5613" w:rsidP="00156198">
            <w:pPr>
              <w:rPr>
                <w:b/>
              </w:rPr>
            </w:pPr>
            <w:r w:rsidRPr="00EE2C39">
              <w:rPr>
                <w:b/>
              </w:rPr>
              <w:t xml:space="preserve">In the Beginning </w:t>
            </w:r>
          </w:p>
          <w:p w:rsidR="00854CFA" w:rsidRPr="00EE2C39" w:rsidRDefault="00854CFA" w:rsidP="00156198">
            <w:pPr>
              <w:rPr>
                <w:b/>
              </w:rPr>
            </w:pP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Creation story wheel </w:t>
            </w:r>
          </w:p>
          <w:p w:rsidR="008C5613" w:rsidRPr="00EE2C39" w:rsidRDefault="008C5613" w:rsidP="00156198">
            <w:pPr>
              <w:rPr>
                <w:b/>
              </w:rPr>
            </w:pPr>
          </w:p>
          <w:p w:rsidR="008C5613" w:rsidRPr="00EE2C39" w:rsidRDefault="008C5613" w:rsidP="00156198">
            <w:pPr>
              <w:rPr>
                <w:b/>
              </w:rPr>
            </w:pP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Advent</w:t>
            </w: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Creation of the holy family with clay </w:t>
            </w:r>
          </w:p>
        </w:tc>
        <w:tc>
          <w:tcPr>
            <w:tcW w:w="2076" w:type="dxa"/>
            <w:shd w:val="clear" w:color="auto" w:fill="FFE599" w:themeFill="accent4" w:themeFillTint="66"/>
          </w:tcPr>
          <w:p w:rsidR="00156198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Parable</w:t>
            </w: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The Good Shepherd</w:t>
            </w:r>
          </w:p>
          <w:p w:rsidR="00854CFA" w:rsidRPr="00EE2C39" w:rsidRDefault="00854CFA" w:rsidP="00156198">
            <w:pPr>
              <w:rPr>
                <w:b/>
              </w:rPr>
            </w:pP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Creating/decorating Biscuit sheep/</w:t>
            </w:r>
            <w:r w:rsidRPr="00EE2C39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EE2C39">
              <w:rPr>
                <w:b/>
              </w:rPr>
              <w:t xml:space="preserve">Make a Shepherd </w:t>
            </w:r>
            <w:r w:rsidRPr="00EE2C39">
              <w:rPr>
                <w:b/>
              </w:rPr>
              <w:lastRenderedPageBreak/>
              <w:t xml:space="preserve">Boy with Sheep </w:t>
            </w:r>
            <w:proofErr w:type="spellStart"/>
            <w:r w:rsidRPr="00EE2C39">
              <w:rPr>
                <w:b/>
              </w:rPr>
              <w:t>Standup</w:t>
            </w:r>
            <w:proofErr w:type="spellEnd"/>
            <w:r w:rsidRPr="00EE2C39">
              <w:rPr>
                <w:b/>
              </w:rPr>
              <w:t xml:space="preserve"> Figure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="00156198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lastRenderedPageBreak/>
              <w:t xml:space="preserve">Stations of the cross </w:t>
            </w:r>
          </w:p>
          <w:p w:rsidR="00854CFA" w:rsidRPr="00EE2C39" w:rsidRDefault="00854CFA" w:rsidP="00156198">
            <w:pPr>
              <w:rPr>
                <w:b/>
              </w:rPr>
            </w:pP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Easter liturgy</w:t>
            </w: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Arts and Crafts oil painting the faces of Jesus</w:t>
            </w:r>
          </w:p>
          <w:p w:rsidR="00854CFA" w:rsidRPr="00EE2C39" w:rsidRDefault="00854CFA" w:rsidP="00156198">
            <w:pPr>
              <w:rPr>
                <w:b/>
              </w:rPr>
            </w:pP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Parable</w:t>
            </w: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The mustard seed </w:t>
            </w:r>
          </w:p>
          <w:p w:rsidR="00854CFA" w:rsidRPr="00EE2C39" w:rsidRDefault="00854CFA" w:rsidP="00156198">
            <w:pPr>
              <w:rPr>
                <w:b/>
              </w:rPr>
            </w:pP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>Planting/Growth</w:t>
            </w: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Science experiments 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Parable </w:t>
            </w: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The unforgiving servant </w:t>
            </w:r>
          </w:p>
          <w:p w:rsidR="00854CFA" w:rsidRPr="00EE2C39" w:rsidRDefault="00854CFA" w:rsidP="00156198">
            <w:pPr>
              <w:rPr>
                <w:b/>
              </w:rPr>
            </w:pPr>
          </w:p>
          <w:p w:rsidR="00854CFA" w:rsidRPr="00EE2C39" w:rsidRDefault="00854CFA" w:rsidP="00156198">
            <w:pPr>
              <w:rPr>
                <w:b/>
              </w:rPr>
            </w:pPr>
            <w:r w:rsidRPr="00EE2C39">
              <w:rPr>
                <w:b/>
              </w:rPr>
              <w:t xml:space="preserve">Role play </w:t>
            </w:r>
          </w:p>
          <w:p w:rsidR="00854CFA" w:rsidRPr="00EE2C39" w:rsidRDefault="00854CFA" w:rsidP="00156198">
            <w:pPr>
              <w:rPr>
                <w:b/>
              </w:rPr>
            </w:pPr>
          </w:p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Pr="00EE2C39" w:rsidRDefault="008C5613" w:rsidP="008C5613">
            <w:pPr>
              <w:jc w:val="center"/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COLLECTIVE WORSHIP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7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15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Pr="00EE2C39" w:rsidRDefault="008C5613" w:rsidP="008C5613">
            <w:pPr>
              <w:jc w:val="center"/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C39">
              <w:rPr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PRAYER AT HOME</w:t>
            </w:r>
          </w:p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7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15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7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15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7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156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  <w:tc>
          <w:tcPr>
            <w:tcW w:w="2030" w:type="dxa"/>
            <w:shd w:val="clear" w:color="auto" w:fill="FFE599" w:themeFill="accent4" w:themeFillTint="66"/>
          </w:tcPr>
          <w:p w:rsidR="00156198" w:rsidRDefault="00156198" w:rsidP="00156198"/>
        </w:tc>
      </w:tr>
      <w:tr w:rsidR="00156198" w:rsidTr="00EE2C39">
        <w:tc>
          <w:tcPr>
            <w:tcW w:w="1596" w:type="dxa"/>
            <w:shd w:val="clear" w:color="auto" w:fill="BDD6EE" w:themeFill="accent1" w:themeFillTint="66"/>
          </w:tcPr>
          <w:p w:rsidR="00156198" w:rsidRDefault="00156198" w:rsidP="00156198"/>
        </w:tc>
        <w:tc>
          <w:tcPr>
            <w:tcW w:w="2030" w:type="dxa"/>
          </w:tcPr>
          <w:p w:rsidR="00156198" w:rsidRDefault="00156198" w:rsidP="00156198"/>
        </w:tc>
        <w:tc>
          <w:tcPr>
            <w:tcW w:w="2030" w:type="dxa"/>
          </w:tcPr>
          <w:p w:rsidR="00156198" w:rsidRDefault="00156198" w:rsidP="00156198"/>
        </w:tc>
        <w:tc>
          <w:tcPr>
            <w:tcW w:w="2076" w:type="dxa"/>
          </w:tcPr>
          <w:p w:rsidR="00156198" w:rsidRDefault="00156198" w:rsidP="00156198"/>
        </w:tc>
        <w:tc>
          <w:tcPr>
            <w:tcW w:w="2156" w:type="dxa"/>
          </w:tcPr>
          <w:p w:rsidR="00156198" w:rsidRDefault="00156198" w:rsidP="00156198"/>
        </w:tc>
        <w:tc>
          <w:tcPr>
            <w:tcW w:w="2030" w:type="dxa"/>
          </w:tcPr>
          <w:p w:rsidR="00156198" w:rsidRDefault="00156198" w:rsidP="00156198"/>
        </w:tc>
        <w:tc>
          <w:tcPr>
            <w:tcW w:w="2030" w:type="dxa"/>
          </w:tcPr>
          <w:p w:rsidR="00156198" w:rsidRDefault="00156198" w:rsidP="00156198"/>
        </w:tc>
      </w:tr>
    </w:tbl>
    <w:p w:rsidR="00100E26" w:rsidRDefault="00100E26">
      <w:bookmarkStart w:id="0" w:name="_GoBack"/>
      <w:bookmarkEnd w:id="0"/>
    </w:p>
    <w:sectPr w:rsidR="00100E26" w:rsidSect="0035361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39" w:rsidRDefault="00EE2C39" w:rsidP="00EE2C39">
      <w:pPr>
        <w:spacing w:after="0" w:line="240" w:lineRule="auto"/>
      </w:pPr>
      <w:r>
        <w:separator/>
      </w:r>
    </w:p>
  </w:endnote>
  <w:endnote w:type="continuationSeparator" w:id="0">
    <w:p w:rsidR="00EE2C39" w:rsidRDefault="00EE2C39" w:rsidP="00EE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39" w:rsidRDefault="00EE2C39" w:rsidP="00EE2C39">
      <w:pPr>
        <w:spacing w:after="0" w:line="240" w:lineRule="auto"/>
      </w:pPr>
      <w:r>
        <w:separator/>
      </w:r>
    </w:p>
  </w:footnote>
  <w:footnote w:type="continuationSeparator" w:id="0">
    <w:p w:rsidR="00EE2C39" w:rsidRDefault="00EE2C39" w:rsidP="00EE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39" w:rsidRDefault="00EE2C39">
    <w:pPr>
      <w:pStyle w:val="Header"/>
    </w:pPr>
    <w:r w:rsidRPr="00EE2C39">
      <w:drawing>
        <wp:anchor distT="0" distB="0" distL="114300" distR="114300" simplePos="0" relativeHeight="251661312" behindDoc="0" locked="0" layoutInCell="1" allowOverlap="1" wp14:anchorId="3B9F6D7B" wp14:editId="6E37EAD0">
          <wp:simplePos x="0" y="0"/>
          <wp:positionH relativeFrom="column">
            <wp:posOffset>6800850</wp:posOffset>
          </wp:positionH>
          <wp:positionV relativeFrom="paragraph">
            <wp:posOffset>-211455</wp:posOffset>
          </wp:positionV>
          <wp:extent cx="619125" cy="675640"/>
          <wp:effectExtent l="0" t="0" r="9525" b="0"/>
          <wp:wrapTopAndBottom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59" r="7627" b="6767"/>
                  <a:stretch/>
                </pic:blipFill>
                <pic:spPr bwMode="auto">
                  <a:xfrm>
                    <a:off x="0" y="0"/>
                    <a:ext cx="61912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2C39">
      <w:drawing>
        <wp:anchor distT="0" distB="0" distL="114300" distR="114300" simplePos="0" relativeHeight="251660288" behindDoc="0" locked="0" layoutInCell="1" allowOverlap="1" wp14:anchorId="2BABDF1F" wp14:editId="7B9B7EA7">
          <wp:simplePos x="0" y="0"/>
          <wp:positionH relativeFrom="margin">
            <wp:posOffset>1238250</wp:posOffset>
          </wp:positionH>
          <wp:positionV relativeFrom="paragraph">
            <wp:posOffset>-201930</wp:posOffset>
          </wp:positionV>
          <wp:extent cx="523875" cy="605155"/>
          <wp:effectExtent l="0" t="0" r="9525" b="4445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2C39">
      <mc:AlternateContent>
        <mc:Choice Requires="wps">
          <w:drawing>
            <wp:anchor distT="0" distB="0" distL="114300" distR="114300" simplePos="0" relativeHeight="251659264" behindDoc="0" locked="0" layoutInCell="1" allowOverlap="1" wp14:anchorId="1756B712" wp14:editId="74B9DE51">
              <wp:simplePos x="0" y="0"/>
              <wp:positionH relativeFrom="column">
                <wp:posOffset>1781175</wp:posOffset>
              </wp:positionH>
              <wp:positionV relativeFrom="paragraph">
                <wp:posOffset>-173354</wp:posOffset>
              </wp:positionV>
              <wp:extent cx="4676775" cy="637540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6775" cy="637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2C39" w:rsidRPr="00EE2C39" w:rsidRDefault="00EE2C39" w:rsidP="00EE2C3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C00000"/>
                              <w:sz w:val="32"/>
                              <w:szCs w:val="21"/>
                            </w:rPr>
                          </w:pPr>
                          <w:r w:rsidRPr="00EE2C39">
                            <w:rPr>
                              <w:b/>
                              <w:color w:val="C00000"/>
                              <w:sz w:val="32"/>
                              <w:szCs w:val="21"/>
                            </w:rPr>
                            <w:t>St Edmund’s Catholic Primary School</w:t>
                          </w:r>
                        </w:p>
                        <w:p w:rsidR="00EE2C39" w:rsidRPr="00EE2C39" w:rsidRDefault="00EE2C39" w:rsidP="00EE2C39">
                          <w:pPr>
                            <w:spacing w:after="0" w:line="240" w:lineRule="auto"/>
                            <w:jc w:val="center"/>
                            <w:rPr>
                              <w:rStyle w:val="Hyperlink"/>
                              <w:b/>
                              <w:color w:val="C00000"/>
                              <w:szCs w:val="12"/>
                              <w:u w:val="none"/>
                            </w:rPr>
                          </w:pPr>
                          <w:r w:rsidRPr="00EE2C39">
                            <w:rPr>
                              <w:rStyle w:val="Hyperlink"/>
                              <w:b/>
                              <w:color w:val="C00000"/>
                              <w:szCs w:val="12"/>
                              <w:u w:val="none"/>
                            </w:rPr>
                            <w:t>…through Christ we learn…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6B71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40.25pt;margin-top:-13.65pt;width:368.2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" fillcolor="window" stroked="f" strokeweight=".5pt">
              <v:path arrowok="t"/>
              <v:textbox>
                <w:txbxContent>
                  <w:p w:rsidR="00EE2C39" w:rsidRPr="00EE2C39" w:rsidRDefault="00EE2C39" w:rsidP="00EE2C39">
                    <w:pPr>
                      <w:spacing w:after="0" w:line="240" w:lineRule="auto"/>
                      <w:jc w:val="center"/>
                      <w:rPr>
                        <w:b/>
                        <w:color w:val="C00000"/>
                        <w:sz w:val="32"/>
                        <w:szCs w:val="21"/>
                      </w:rPr>
                    </w:pPr>
                    <w:r w:rsidRPr="00EE2C39">
                      <w:rPr>
                        <w:b/>
                        <w:color w:val="C00000"/>
                        <w:sz w:val="32"/>
                        <w:szCs w:val="21"/>
                      </w:rPr>
                      <w:t>St Edmund’s Catholic Primary School</w:t>
                    </w:r>
                  </w:p>
                  <w:p w:rsidR="00EE2C39" w:rsidRPr="00EE2C39" w:rsidRDefault="00EE2C39" w:rsidP="00EE2C39">
                    <w:pPr>
                      <w:spacing w:after="0" w:line="240" w:lineRule="auto"/>
                      <w:jc w:val="center"/>
                      <w:rPr>
                        <w:rStyle w:val="Hyperlink"/>
                        <w:b/>
                        <w:color w:val="C00000"/>
                        <w:szCs w:val="12"/>
                        <w:u w:val="none"/>
                      </w:rPr>
                    </w:pPr>
                    <w:r w:rsidRPr="00EE2C39">
                      <w:rPr>
                        <w:rStyle w:val="Hyperlink"/>
                        <w:b/>
                        <w:color w:val="C00000"/>
                        <w:szCs w:val="12"/>
                        <w:u w:val="none"/>
                      </w:rPr>
                      <w:t>…through Christ we learn…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1C"/>
    <w:rsid w:val="00100E26"/>
    <w:rsid w:val="00156198"/>
    <w:rsid w:val="0035361C"/>
    <w:rsid w:val="00495273"/>
    <w:rsid w:val="004B40EF"/>
    <w:rsid w:val="00673760"/>
    <w:rsid w:val="00854CFA"/>
    <w:rsid w:val="008C5613"/>
    <w:rsid w:val="00BC0764"/>
    <w:rsid w:val="00DB2BBA"/>
    <w:rsid w:val="00EE2C39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53602"/>
  <w15:chartTrackingRefBased/>
  <w15:docId w15:val="{3D8D26CA-F79A-47AF-BE99-D00E7306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36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35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5613"/>
    <w:rPr>
      <w:b/>
      <w:bCs/>
    </w:rPr>
  </w:style>
  <w:style w:type="character" w:styleId="Hyperlink">
    <w:name w:val="Hyperlink"/>
    <w:basedOn w:val="DefaultParagraphFont"/>
    <w:uiPriority w:val="99"/>
    <w:unhideWhenUsed/>
    <w:rsid w:val="008C561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56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39"/>
  </w:style>
  <w:style w:type="paragraph" w:styleId="Footer">
    <w:name w:val="footer"/>
    <w:basedOn w:val="Normal"/>
    <w:link w:val="FooterChar"/>
    <w:uiPriority w:val="99"/>
    <w:unhideWhenUsed/>
    <w:rsid w:val="00EE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ble.knowing-jesus.com/Ephesians/1/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+1%3A26&amp;version=ES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Antoniou</dc:creator>
  <cp:keywords/>
  <dc:description/>
  <cp:lastModifiedBy>Antonis Antoniou</cp:lastModifiedBy>
  <cp:revision>1</cp:revision>
  <dcterms:created xsi:type="dcterms:W3CDTF">2023-09-28T11:39:00Z</dcterms:created>
  <dcterms:modified xsi:type="dcterms:W3CDTF">2023-09-28T13:54:00Z</dcterms:modified>
</cp:coreProperties>
</file>